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612" w:rsidRDefault="000A4612" w:rsidP="000A4612">
      <w:pPr>
        <w:jc w:val="center"/>
        <w:rPr>
          <w:rFonts w:ascii="Bahnschrift" w:hAnsi="Bahnschrift"/>
          <w:color w:val="000000"/>
          <w:sz w:val="32"/>
          <w:szCs w:val="32"/>
        </w:rPr>
      </w:pPr>
    </w:p>
    <w:p w:rsidR="000A4612" w:rsidRPr="000A4612" w:rsidRDefault="000A4612" w:rsidP="000A4612">
      <w:pPr>
        <w:jc w:val="center"/>
        <w:rPr>
          <w:rFonts w:ascii="Bahnschrift" w:hAnsi="Bahnschrift" w:cs="Calibri"/>
          <w:b/>
          <w:color w:val="000000"/>
          <w:sz w:val="32"/>
          <w:szCs w:val="32"/>
        </w:rPr>
      </w:pPr>
      <w:r w:rsidRPr="000A4612">
        <w:rPr>
          <w:rFonts w:ascii="Bahnschrift" w:hAnsi="Bahnschrift"/>
          <w:b/>
          <w:color w:val="000000"/>
          <w:sz w:val="32"/>
          <w:szCs w:val="32"/>
        </w:rPr>
        <w:t>License Committee Meeting</w:t>
      </w:r>
    </w:p>
    <w:p w:rsidR="000A4612" w:rsidRPr="000A4612" w:rsidRDefault="000A4612" w:rsidP="000A4612">
      <w:pPr>
        <w:spacing w:after="0" w:line="240" w:lineRule="auto"/>
        <w:jc w:val="center"/>
        <w:rPr>
          <w:rFonts w:ascii="Bahnschrift" w:hAnsi="Bahnschrift"/>
          <w:color w:val="000000"/>
          <w:sz w:val="24"/>
          <w:szCs w:val="24"/>
        </w:rPr>
      </w:pPr>
      <w:r w:rsidRPr="000A4612">
        <w:rPr>
          <w:rFonts w:ascii="Bahnschrift" w:hAnsi="Bahnschrift"/>
          <w:color w:val="000000"/>
          <w:sz w:val="24"/>
          <w:szCs w:val="24"/>
        </w:rPr>
        <w:t>BOSA Board Room</w:t>
      </w:r>
    </w:p>
    <w:p w:rsidR="000A4612" w:rsidRPr="000A4612" w:rsidRDefault="000A4612" w:rsidP="000A4612">
      <w:pPr>
        <w:spacing w:after="0" w:line="240" w:lineRule="auto"/>
        <w:jc w:val="center"/>
        <w:rPr>
          <w:rFonts w:ascii="Bahnschrift" w:hAnsi="Bahnschrift"/>
          <w:color w:val="000000"/>
          <w:sz w:val="24"/>
          <w:szCs w:val="24"/>
        </w:rPr>
      </w:pPr>
      <w:r w:rsidRPr="000A4612">
        <w:rPr>
          <w:rFonts w:ascii="Bahnschrift" w:hAnsi="Bahnschrift"/>
          <w:color w:val="000000"/>
          <w:sz w:val="24"/>
          <w:szCs w:val="24"/>
        </w:rPr>
        <w:t>St. Paul College</w:t>
      </w:r>
    </w:p>
    <w:p w:rsidR="000A4612" w:rsidRPr="000A4612" w:rsidRDefault="000A4612" w:rsidP="000A4612">
      <w:pPr>
        <w:spacing w:after="0" w:line="240" w:lineRule="auto"/>
        <w:jc w:val="center"/>
        <w:rPr>
          <w:rFonts w:ascii="Bahnschrift" w:hAnsi="Bahnschrift"/>
          <w:color w:val="000000"/>
          <w:sz w:val="24"/>
          <w:szCs w:val="24"/>
        </w:rPr>
      </w:pPr>
      <w:r w:rsidRPr="000A4612">
        <w:rPr>
          <w:rFonts w:ascii="Bahnschrift" w:hAnsi="Bahnschrift"/>
          <w:color w:val="000000"/>
          <w:sz w:val="24"/>
          <w:szCs w:val="24"/>
        </w:rPr>
        <w:t>317 Marshall Ave.</w:t>
      </w:r>
    </w:p>
    <w:p w:rsidR="000A4612" w:rsidRPr="000A4612" w:rsidRDefault="000A4612" w:rsidP="000A4612">
      <w:pPr>
        <w:spacing w:after="0" w:line="240" w:lineRule="auto"/>
        <w:jc w:val="center"/>
        <w:rPr>
          <w:rFonts w:ascii="Bahnschrift" w:hAnsi="Bahnschrift"/>
          <w:color w:val="000000"/>
          <w:sz w:val="24"/>
          <w:szCs w:val="24"/>
        </w:rPr>
      </w:pPr>
      <w:r w:rsidRPr="000A4612">
        <w:rPr>
          <w:rFonts w:ascii="Bahnschrift" w:hAnsi="Bahnschrift"/>
          <w:color w:val="000000"/>
          <w:sz w:val="24"/>
          <w:szCs w:val="24"/>
        </w:rPr>
        <w:t xml:space="preserve">St. Paul, MN </w:t>
      </w:r>
    </w:p>
    <w:p w:rsidR="000A4612" w:rsidRPr="000A4612" w:rsidRDefault="000A4612" w:rsidP="000A4612">
      <w:pPr>
        <w:jc w:val="center"/>
        <w:rPr>
          <w:rFonts w:ascii="Bahnschrift" w:hAnsi="Bahnschrift"/>
          <w:sz w:val="24"/>
          <w:szCs w:val="24"/>
          <w:u w:val="single"/>
        </w:rPr>
      </w:pPr>
    </w:p>
    <w:p w:rsidR="000A4612" w:rsidRPr="00FE5B17" w:rsidRDefault="00543F47" w:rsidP="000A4612">
      <w:pPr>
        <w:spacing w:after="0" w:line="240" w:lineRule="auto"/>
        <w:jc w:val="center"/>
        <w:rPr>
          <w:rFonts w:ascii="Bahnschrift" w:hAnsi="Bahnschrift"/>
          <w:sz w:val="24"/>
          <w:szCs w:val="24"/>
        </w:rPr>
      </w:pPr>
      <w:r w:rsidRPr="00FE5B17">
        <w:rPr>
          <w:rFonts w:ascii="Bahnschrift" w:hAnsi="Bahnschrift"/>
          <w:sz w:val="24"/>
          <w:szCs w:val="24"/>
          <w:highlight w:val="yellow"/>
        </w:rPr>
        <w:t xml:space="preserve">Notice Time Change </w:t>
      </w:r>
      <w:r w:rsidR="00747B67" w:rsidRPr="00FE5B17">
        <w:rPr>
          <w:rFonts w:ascii="Bahnschrift" w:hAnsi="Bahnschrift"/>
          <w:sz w:val="24"/>
          <w:szCs w:val="24"/>
          <w:highlight w:val="yellow"/>
        </w:rPr>
        <w:t>9:30</w:t>
      </w:r>
      <w:r w:rsidR="000A4612" w:rsidRPr="00FE5B17">
        <w:rPr>
          <w:rFonts w:ascii="Bahnschrift" w:hAnsi="Bahnschrift"/>
          <w:sz w:val="24"/>
          <w:szCs w:val="24"/>
          <w:highlight w:val="yellow"/>
        </w:rPr>
        <w:t>-10:30 a.m.</w:t>
      </w:r>
    </w:p>
    <w:p w:rsidR="000A4612" w:rsidRPr="00FE5B17" w:rsidRDefault="00FE5B17" w:rsidP="000A4612">
      <w:pPr>
        <w:spacing w:after="0" w:line="240" w:lineRule="auto"/>
        <w:jc w:val="center"/>
        <w:rPr>
          <w:rFonts w:ascii="Bahnschrift" w:hAnsi="Bahnschrift"/>
          <w:sz w:val="24"/>
          <w:szCs w:val="24"/>
        </w:rPr>
      </w:pPr>
      <w:r w:rsidRPr="00FE5B17">
        <w:rPr>
          <w:rFonts w:ascii="Bahnschrift" w:hAnsi="Bahnschrift"/>
          <w:sz w:val="24"/>
          <w:szCs w:val="24"/>
        </w:rPr>
        <w:t>Oct. 25</w:t>
      </w:r>
      <w:r w:rsidR="000A4612" w:rsidRPr="00FE5B17">
        <w:rPr>
          <w:rFonts w:ascii="Bahnschrift" w:hAnsi="Bahnschrift"/>
          <w:sz w:val="24"/>
          <w:szCs w:val="24"/>
        </w:rPr>
        <w:t>, 2021</w:t>
      </w:r>
    </w:p>
    <w:p w:rsidR="000A4612" w:rsidRDefault="000A4612" w:rsidP="000E0132">
      <w:pPr>
        <w:spacing w:after="0" w:line="240" w:lineRule="auto"/>
        <w:jc w:val="center"/>
        <w:rPr>
          <w:rFonts w:ascii="Batang" w:eastAsia="Batang" w:hAnsi="Calibri"/>
          <w:b/>
          <w:bCs/>
        </w:rPr>
      </w:pPr>
      <w:r w:rsidRPr="000A4612">
        <w:rPr>
          <w:rFonts w:ascii="Bahnschrift" w:hAnsi="Bahnschrift"/>
          <w:color w:val="000000"/>
          <w:sz w:val="24"/>
          <w:szCs w:val="24"/>
        </w:rPr>
        <w:t>Agenda</w:t>
      </w:r>
    </w:p>
    <w:p w:rsidR="000A4612" w:rsidRDefault="000A4612" w:rsidP="000A4612">
      <w:pPr>
        <w:jc w:val="center"/>
        <w:rPr>
          <w:rFonts w:ascii="Batang" w:eastAsia="Batang"/>
          <w:b/>
          <w:bCs/>
        </w:rPr>
      </w:pPr>
    </w:p>
    <w:p w:rsidR="00716E71" w:rsidRDefault="00716E71" w:rsidP="00660CD5">
      <w:pPr>
        <w:autoSpaceDE w:val="0"/>
        <w:autoSpaceDN w:val="0"/>
        <w:adjustRightInd w:val="0"/>
        <w:spacing w:after="0" w:line="240" w:lineRule="auto"/>
        <w:ind w:left="-720"/>
        <w:rPr>
          <w:rFonts w:ascii="Bahnschrift" w:hAnsi="Bahnschrift"/>
          <w:b/>
          <w:bCs/>
          <w:color w:val="3333FF"/>
          <w:sz w:val="28"/>
          <w:szCs w:val="28"/>
          <w:u w:val="single"/>
        </w:rPr>
      </w:pPr>
    </w:p>
    <w:p w:rsidR="00716E71" w:rsidRDefault="00716E71" w:rsidP="00716E71">
      <w:pPr>
        <w:ind w:left="-720" w:right="-720"/>
        <w:jc w:val="center"/>
        <w:rPr>
          <w:rFonts w:ascii="Bahnschrift" w:hAnsi="Bahnschrift"/>
          <w:sz w:val="32"/>
          <w:szCs w:val="32"/>
          <w:u w:val="single"/>
        </w:rPr>
      </w:pPr>
      <w:r w:rsidRPr="003104F1">
        <w:rPr>
          <w:rFonts w:ascii="Bahnschrift" w:hAnsi="Bahnschrift"/>
          <w:sz w:val="32"/>
          <w:szCs w:val="32"/>
          <w:u w:val="single"/>
        </w:rPr>
        <w:t>Regular Variances</w:t>
      </w:r>
    </w:p>
    <w:p w:rsidR="00716E71" w:rsidRDefault="00716E71" w:rsidP="00716E71">
      <w:pPr>
        <w:ind w:left="-720" w:right="-720"/>
        <w:jc w:val="center"/>
        <w:rPr>
          <w:rFonts w:ascii="Bahnschrift" w:hAnsi="Bahnschrift"/>
          <w:sz w:val="32"/>
          <w:szCs w:val="32"/>
          <w:u w:val="single"/>
        </w:rPr>
      </w:pPr>
    </w:p>
    <w:p w:rsidR="00666200" w:rsidRDefault="00FE5B17" w:rsidP="00660CD5">
      <w:pPr>
        <w:autoSpaceDE w:val="0"/>
        <w:autoSpaceDN w:val="0"/>
        <w:adjustRightInd w:val="0"/>
        <w:spacing w:after="0" w:line="240" w:lineRule="auto"/>
        <w:ind w:left="-720"/>
        <w:rPr>
          <w:rFonts w:ascii="Bahnschrift" w:hAnsi="Bahnschrift"/>
          <w:b/>
          <w:bCs/>
          <w:color w:val="3333FF"/>
          <w:sz w:val="28"/>
          <w:szCs w:val="28"/>
          <w:u w:val="single"/>
        </w:rPr>
      </w:pPr>
      <w:r>
        <w:rPr>
          <w:rFonts w:ascii="Bahnschrift" w:hAnsi="Bahnschrift"/>
          <w:b/>
          <w:bCs/>
          <w:color w:val="3333FF"/>
          <w:sz w:val="28"/>
          <w:szCs w:val="28"/>
          <w:u w:val="single"/>
        </w:rPr>
        <w:t>Minneapolis School District is requesting a waiver of Minnesota Rule</w:t>
      </w:r>
      <w:r w:rsidR="001956D3">
        <w:rPr>
          <w:rFonts w:ascii="Bahnschrift" w:hAnsi="Bahnschrift"/>
          <w:b/>
          <w:bCs/>
          <w:color w:val="3333FF"/>
          <w:sz w:val="28"/>
          <w:szCs w:val="28"/>
          <w:u w:val="single"/>
        </w:rPr>
        <w:t xml:space="preserve"> 3512.2050</w:t>
      </w:r>
      <w:r>
        <w:rPr>
          <w:rFonts w:ascii="Bahnschrift" w:hAnsi="Bahnschrift"/>
          <w:b/>
          <w:bCs/>
          <w:color w:val="3333FF"/>
          <w:sz w:val="28"/>
          <w:szCs w:val="28"/>
          <w:u w:val="single"/>
        </w:rPr>
        <w:t xml:space="preserve"> to allow </w:t>
      </w:r>
      <w:r w:rsidR="00666200">
        <w:rPr>
          <w:rFonts w:ascii="Bahnschrift" w:hAnsi="Bahnschrift"/>
          <w:b/>
          <w:bCs/>
          <w:color w:val="3333FF"/>
          <w:sz w:val="28"/>
          <w:szCs w:val="28"/>
          <w:u w:val="single"/>
        </w:rPr>
        <w:t>Brett Stringer, principal at Minneapolis South High School,</w:t>
      </w:r>
      <w:r>
        <w:rPr>
          <w:rFonts w:ascii="Bahnschrift" w:hAnsi="Bahnschrift"/>
          <w:b/>
          <w:bCs/>
          <w:color w:val="3333FF"/>
          <w:sz w:val="28"/>
          <w:szCs w:val="28"/>
          <w:u w:val="single"/>
        </w:rPr>
        <w:t xml:space="preserve"> to extend his </w:t>
      </w:r>
      <w:r w:rsidR="00666200">
        <w:rPr>
          <w:rFonts w:ascii="Bahnschrift" w:hAnsi="Bahnschrift"/>
          <w:b/>
          <w:bCs/>
          <w:color w:val="3333FF"/>
          <w:sz w:val="28"/>
          <w:szCs w:val="28"/>
          <w:u w:val="single"/>
        </w:rPr>
        <w:t>provisional license</w:t>
      </w:r>
      <w:r>
        <w:rPr>
          <w:rFonts w:ascii="Bahnschrift" w:hAnsi="Bahnschrift"/>
          <w:b/>
          <w:bCs/>
          <w:color w:val="3333FF"/>
          <w:sz w:val="28"/>
          <w:szCs w:val="28"/>
          <w:u w:val="single"/>
        </w:rPr>
        <w:t xml:space="preserve"> for an additional year.</w:t>
      </w:r>
      <w:r w:rsidR="00666200">
        <w:rPr>
          <w:rFonts w:ascii="Bahnschrift" w:hAnsi="Bahnschrift"/>
          <w:b/>
          <w:bCs/>
          <w:color w:val="3333FF"/>
          <w:sz w:val="28"/>
          <w:szCs w:val="28"/>
          <w:u w:val="single"/>
        </w:rPr>
        <w:t xml:space="preserve"> </w:t>
      </w:r>
    </w:p>
    <w:p w:rsidR="00666200" w:rsidRDefault="00666200" w:rsidP="00660CD5">
      <w:pPr>
        <w:autoSpaceDE w:val="0"/>
        <w:autoSpaceDN w:val="0"/>
        <w:adjustRightInd w:val="0"/>
        <w:spacing w:after="0" w:line="240" w:lineRule="auto"/>
        <w:ind w:left="-720"/>
        <w:rPr>
          <w:rFonts w:ascii="Bahnschrift" w:hAnsi="Bahnschrift"/>
          <w:b/>
          <w:bCs/>
          <w:color w:val="3333FF"/>
          <w:sz w:val="28"/>
          <w:szCs w:val="28"/>
          <w:u w:val="single"/>
        </w:rPr>
      </w:pPr>
    </w:p>
    <w:p w:rsidR="00413822" w:rsidRDefault="00666200" w:rsidP="00413822">
      <w:pPr>
        <w:ind w:left="-1152" w:right="-720" w:firstLine="432"/>
        <w:rPr>
          <w:rFonts w:ascii="Bahnschrift" w:hAnsi="Bahnschrift"/>
          <w:color w:val="3333FF"/>
          <w:sz w:val="24"/>
          <w:szCs w:val="24"/>
          <w:u w:val="single"/>
        </w:rPr>
      </w:pPr>
      <w:r>
        <w:rPr>
          <w:rFonts w:ascii="Bahnschrift" w:hAnsi="Bahnschrift"/>
          <w:color w:val="000099"/>
          <w:sz w:val="24"/>
          <w:szCs w:val="24"/>
          <w:u w:val="single"/>
        </w:rPr>
        <w:t>Background</w:t>
      </w:r>
      <w:r w:rsidRPr="00BD55E4">
        <w:rPr>
          <w:rFonts w:ascii="Bahnschrift" w:hAnsi="Bahnschrift"/>
          <w:color w:val="3333FF"/>
          <w:sz w:val="24"/>
          <w:szCs w:val="24"/>
          <w:u w:val="single"/>
        </w:rPr>
        <w:t xml:space="preserve">: </w:t>
      </w:r>
    </w:p>
    <w:p w:rsidR="00413822" w:rsidRPr="00413822" w:rsidRDefault="00413822" w:rsidP="00413822">
      <w:pPr>
        <w:ind w:left="-1152" w:right="-720" w:firstLine="432"/>
        <w:rPr>
          <w:rFonts w:ascii="Bahnschrift" w:hAnsi="Bahnschrift"/>
          <w:color w:val="3333FF"/>
          <w:sz w:val="24"/>
          <w:szCs w:val="24"/>
          <w:u w:val="single"/>
        </w:rPr>
      </w:pPr>
      <w:r w:rsidRPr="004138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3512.2050</w:t>
      </w: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 xml:space="preserve"> </w:t>
      </w:r>
      <w:r w:rsidRPr="0041382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 xml:space="preserve">PROVISIONAL LICENSE. </w:t>
      </w:r>
    </w:p>
    <w:p w:rsidR="00413822" w:rsidRDefault="00413822" w:rsidP="00413822">
      <w:pPr>
        <w:ind w:left="-720" w:right="-720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413822">
        <w:rPr>
          <w:rFonts w:ascii="Times New Roman" w:eastAsia="Times New Roman" w:hAnsi="Times New Roman" w:cs="Times New Roman"/>
          <w:color w:val="000000"/>
          <w:sz w:val="23"/>
          <w:szCs w:val="23"/>
        </w:rPr>
        <w:t>A.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41382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The board may issue a two-year </w:t>
      </w:r>
      <w:r w:rsidRPr="00413822">
        <w:rPr>
          <w:rFonts w:ascii="Times New Roman" w:eastAsia="Times New Roman" w:hAnsi="Times New Roman" w:cs="Times New Roman"/>
          <w:color w:val="000000"/>
          <w:sz w:val="23"/>
          <w:szCs w:val="23"/>
          <w:highlight w:val="yellow"/>
        </w:rPr>
        <w:t>nonrenewable</w:t>
      </w:r>
      <w:r w:rsidRPr="00413822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provisional license to an applicant under part 3512.2600 who has not completed a licensure program equivalent in credits and substantially equivalent in content to board-approved programs. </w:t>
      </w:r>
    </w:p>
    <w:p w:rsidR="00413822" w:rsidRDefault="00413822" w:rsidP="00413822">
      <w:pPr>
        <w:ind w:left="-720" w:right="-720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666200" w:rsidRDefault="00A4124D" w:rsidP="00573C2C">
      <w:pPr>
        <w:ind w:left="-720" w:right="-72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lastRenderedPageBreak/>
        <w:t>The board has the authority to waive any rule not required by state statute or court order. Request</w:t>
      </w:r>
      <w:r w:rsidR="00A919E6">
        <w:rPr>
          <w:rFonts w:ascii="Bahnschrift" w:hAnsi="Bahnschrift"/>
          <w:sz w:val="24"/>
          <w:szCs w:val="24"/>
        </w:rPr>
        <w:t>s</w:t>
      </w:r>
      <w:r>
        <w:rPr>
          <w:rFonts w:ascii="Bahnschrift" w:hAnsi="Bahnschrift"/>
          <w:sz w:val="24"/>
          <w:szCs w:val="24"/>
        </w:rPr>
        <w:t xml:space="preserve"> to extend provisional licenses are rare (</w:t>
      </w:r>
      <w:r w:rsidR="00A919E6">
        <w:rPr>
          <w:rFonts w:ascii="Bahnschrift" w:hAnsi="Bahnschrift"/>
          <w:sz w:val="24"/>
          <w:szCs w:val="24"/>
        </w:rPr>
        <w:t xml:space="preserve">I believe the Licensing Committee has dealt with </w:t>
      </w:r>
      <w:r>
        <w:rPr>
          <w:rFonts w:ascii="Bahnschrift" w:hAnsi="Bahnschrift"/>
          <w:sz w:val="24"/>
          <w:szCs w:val="24"/>
        </w:rPr>
        <w:t xml:space="preserve">three cases </w:t>
      </w:r>
      <w:r w:rsidR="00A919E6">
        <w:rPr>
          <w:rFonts w:ascii="Bahnschrift" w:hAnsi="Bahnschrift"/>
          <w:sz w:val="24"/>
          <w:szCs w:val="24"/>
        </w:rPr>
        <w:t xml:space="preserve">since I became executive director in 2017). Each case is </w:t>
      </w:r>
      <w:r>
        <w:rPr>
          <w:rFonts w:ascii="Bahnschrift" w:hAnsi="Bahnschrift"/>
          <w:sz w:val="24"/>
          <w:szCs w:val="24"/>
        </w:rPr>
        <w:t xml:space="preserve">decided on a case-by-case basis. </w:t>
      </w:r>
      <w:r w:rsidR="00C40CD8">
        <w:rPr>
          <w:rFonts w:ascii="Bahnschrift" w:hAnsi="Bahnschrift"/>
          <w:sz w:val="24"/>
          <w:szCs w:val="24"/>
        </w:rPr>
        <w:t>Historically, t</w:t>
      </w:r>
      <w:r>
        <w:rPr>
          <w:rFonts w:ascii="Bahnschrift" w:hAnsi="Bahnschrift"/>
          <w:sz w:val="24"/>
          <w:szCs w:val="24"/>
        </w:rPr>
        <w:t>he Licensing Committee</w:t>
      </w:r>
      <w:r w:rsidR="00573C2C">
        <w:rPr>
          <w:rFonts w:ascii="Bahnschrift" w:hAnsi="Bahnschrift"/>
          <w:sz w:val="24"/>
          <w:szCs w:val="24"/>
        </w:rPr>
        <w:t xml:space="preserve"> </w:t>
      </w:r>
      <w:r w:rsidR="00A919E6">
        <w:rPr>
          <w:rFonts w:ascii="Bahnschrift" w:hAnsi="Bahnschrift"/>
          <w:sz w:val="24"/>
          <w:szCs w:val="24"/>
        </w:rPr>
        <w:t xml:space="preserve">has </w:t>
      </w:r>
      <w:r>
        <w:rPr>
          <w:rFonts w:ascii="Bahnschrift" w:hAnsi="Bahnschrift"/>
          <w:sz w:val="24"/>
          <w:szCs w:val="24"/>
        </w:rPr>
        <w:t xml:space="preserve">required extenuating circumstances to extend a provisional license such as military service, illness, disrupted coursework due to the circumstances at the </w:t>
      </w:r>
      <w:r w:rsidR="00C40CD8">
        <w:rPr>
          <w:rFonts w:ascii="Bahnschrift" w:hAnsi="Bahnschrift"/>
          <w:sz w:val="24"/>
          <w:szCs w:val="24"/>
        </w:rPr>
        <w:t>u</w:t>
      </w:r>
      <w:r>
        <w:rPr>
          <w:rFonts w:ascii="Bahnschrift" w:hAnsi="Bahnschrift"/>
          <w:sz w:val="24"/>
          <w:szCs w:val="24"/>
        </w:rPr>
        <w:t>niversity that was beyond the candidates</w:t>
      </w:r>
      <w:r w:rsidR="001F084B">
        <w:rPr>
          <w:rFonts w:ascii="Bahnschrift" w:hAnsi="Bahnschrift"/>
          <w:sz w:val="24"/>
          <w:szCs w:val="24"/>
        </w:rPr>
        <w:t>’</w:t>
      </w:r>
      <w:r>
        <w:rPr>
          <w:rFonts w:ascii="Bahnschrift" w:hAnsi="Bahnschrift"/>
          <w:sz w:val="24"/>
          <w:szCs w:val="24"/>
        </w:rPr>
        <w:t xml:space="preserve"> control</w:t>
      </w:r>
      <w:r w:rsidR="00C818EE">
        <w:rPr>
          <w:rFonts w:ascii="Bahnschrift" w:hAnsi="Bahnschrift"/>
          <w:sz w:val="24"/>
          <w:szCs w:val="24"/>
        </w:rPr>
        <w:t>, etc</w:t>
      </w:r>
      <w:r>
        <w:rPr>
          <w:rFonts w:ascii="Bahnschrift" w:hAnsi="Bahnschrift"/>
          <w:sz w:val="24"/>
          <w:szCs w:val="24"/>
        </w:rPr>
        <w:t xml:space="preserve">. </w:t>
      </w:r>
    </w:p>
    <w:p w:rsidR="00A4124D" w:rsidRDefault="00A4124D" w:rsidP="00A4124D">
      <w:pPr>
        <w:ind w:left="-1152" w:right="-720" w:firstLine="432"/>
        <w:rPr>
          <w:rFonts w:ascii="Bahnschrift" w:hAnsi="Bahnschrift"/>
          <w:color w:val="000099"/>
          <w:sz w:val="24"/>
          <w:szCs w:val="24"/>
          <w:u w:val="single"/>
        </w:rPr>
      </w:pPr>
      <w:r w:rsidRPr="004E1E01">
        <w:rPr>
          <w:rFonts w:ascii="Bahnschrift" w:hAnsi="Bahnschrift"/>
          <w:color w:val="000099"/>
          <w:sz w:val="24"/>
          <w:szCs w:val="24"/>
          <w:u w:val="single"/>
        </w:rPr>
        <w:t>Staff Recommendation:</w:t>
      </w:r>
    </w:p>
    <w:p w:rsidR="00A4124D" w:rsidRDefault="00413822" w:rsidP="00A4124D">
      <w:pPr>
        <w:ind w:left="-720" w:right="-72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 xml:space="preserve">See attachment for analysis </w:t>
      </w:r>
      <w:r w:rsidR="0008033C">
        <w:rPr>
          <w:rFonts w:ascii="Bahnschrift" w:hAnsi="Bahnschrift"/>
          <w:sz w:val="24"/>
          <w:szCs w:val="24"/>
        </w:rPr>
        <w:t xml:space="preserve"> </w:t>
      </w:r>
    </w:p>
    <w:p w:rsidR="00A4124D" w:rsidRPr="00573C2C" w:rsidRDefault="00A4124D" w:rsidP="00573C2C">
      <w:pPr>
        <w:ind w:left="-720" w:right="-720"/>
        <w:rPr>
          <w:rFonts w:ascii="Bahnschrift" w:hAnsi="Bahnschrift"/>
          <w:sz w:val="24"/>
          <w:szCs w:val="24"/>
        </w:rPr>
      </w:pPr>
    </w:p>
    <w:p w:rsidR="0098226B" w:rsidRDefault="0098226B" w:rsidP="0098226B">
      <w:pPr>
        <w:ind w:left="-1008" w:right="-720"/>
        <w:rPr>
          <w:rFonts w:ascii="Bahnschrift" w:hAnsi="Bahnschrift"/>
          <w:b/>
          <w:bCs/>
          <w:color w:val="3333FF"/>
          <w:sz w:val="28"/>
          <w:szCs w:val="28"/>
          <w:u w:val="single"/>
        </w:rPr>
      </w:pPr>
    </w:p>
    <w:p w:rsidR="0098226B" w:rsidRDefault="0098226B" w:rsidP="0098226B">
      <w:pPr>
        <w:ind w:left="-1008" w:right="-720"/>
        <w:rPr>
          <w:rFonts w:ascii="Bahnschrift" w:hAnsi="Bahnschrift"/>
          <w:b/>
          <w:bCs/>
          <w:color w:val="3333FF"/>
          <w:sz w:val="28"/>
          <w:szCs w:val="28"/>
          <w:u w:val="single"/>
        </w:rPr>
      </w:pPr>
      <w:r>
        <w:rPr>
          <w:rFonts w:ascii="Bahnschrift" w:hAnsi="Bahnschrift"/>
          <w:b/>
          <w:bCs/>
          <w:color w:val="3333FF"/>
          <w:sz w:val="28"/>
          <w:szCs w:val="28"/>
          <w:u w:val="single"/>
        </w:rPr>
        <w:t xml:space="preserve">International Falls requests a variance to hire BethAnne Slatinski as a non-licensed director of community education. </w:t>
      </w:r>
    </w:p>
    <w:p w:rsidR="0098226B" w:rsidRDefault="0098226B" w:rsidP="0098226B">
      <w:pPr>
        <w:pStyle w:val="ListParagraph"/>
        <w:numPr>
          <w:ilvl w:val="0"/>
          <w:numId w:val="14"/>
        </w:numPr>
        <w:spacing w:line="264" w:lineRule="auto"/>
        <w:ind w:left="-720" w:right="-72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 xml:space="preserve">Request for Administrative Variance on file?                                                        Yes </w:t>
      </w:r>
    </w:p>
    <w:p w:rsidR="0098226B" w:rsidRDefault="0098226B" w:rsidP="0098226B">
      <w:pPr>
        <w:pStyle w:val="ListParagraph"/>
        <w:numPr>
          <w:ilvl w:val="0"/>
          <w:numId w:val="14"/>
        </w:numPr>
        <w:spacing w:line="264" w:lineRule="auto"/>
        <w:ind w:left="-720" w:right="-72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District’s tried to hire a licensed applicant?                                                          Yes</w:t>
      </w:r>
    </w:p>
    <w:p w:rsidR="0098226B" w:rsidRDefault="0098226B" w:rsidP="0098226B">
      <w:pPr>
        <w:pStyle w:val="ListParagraph"/>
        <w:numPr>
          <w:ilvl w:val="0"/>
          <w:numId w:val="14"/>
        </w:numPr>
        <w:spacing w:line="264" w:lineRule="auto"/>
        <w:ind w:left="-720" w:right="-72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Would the application of the rule result in hardship or injustice?                       Yes</w:t>
      </w:r>
    </w:p>
    <w:p w:rsidR="0098226B" w:rsidRDefault="0098226B" w:rsidP="0098226B">
      <w:pPr>
        <w:pStyle w:val="ListParagraph"/>
        <w:numPr>
          <w:ilvl w:val="0"/>
          <w:numId w:val="14"/>
        </w:numPr>
        <w:spacing w:line="264" w:lineRule="auto"/>
        <w:ind w:left="-720" w:right="-72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Would a variance be consistent with the public interest?                                    Yes</w:t>
      </w:r>
    </w:p>
    <w:p w:rsidR="0098226B" w:rsidRDefault="0098226B" w:rsidP="0098226B">
      <w:pPr>
        <w:pStyle w:val="ListParagraph"/>
        <w:numPr>
          <w:ilvl w:val="0"/>
          <w:numId w:val="14"/>
        </w:numPr>
        <w:spacing w:line="264" w:lineRule="auto"/>
        <w:ind w:left="-720" w:right="-72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Would the variance positively serve an educational need?                                  Yes</w:t>
      </w:r>
    </w:p>
    <w:p w:rsidR="0098226B" w:rsidRDefault="0098226B" w:rsidP="0098226B">
      <w:pPr>
        <w:pStyle w:val="ListParagraph"/>
        <w:numPr>
          <w:ilvl w:val="0"/>
          <w:numId w:val="14"/>
        </w:numPr>
        <w:spacing w:line="264" w:lineRule="auto"/>
        <w:ind w:left="-720" w:right="-72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Would a variance compromise the purpose of the rule?                                      No</w:t>
      </w:r>
    </w:p>
    <w:p w:rsidR="0098226B" w:rsidRDefault="0098226B" w:rsidP="0098226B">
      <w:pPr>
        <w:pStyle w:val="ListParagraph"/>
        <w:numPr>
          <w:ilvl w:val="0"/>
          <w:numId w:val="14"/>
        </w:numPr>
        <w:spacing w:line="264" w:lineRule="auto"/>
        <w:ind w:left="-720" w:right="-72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 xml:space="preserve">College or University Candidate is attending                 </w:t>
      </w:r>
      <w:r>
        <w:rPr>
          <w:rFonts w:ascii="Bahnschrift" w:hAnsi="Bahnschrift"/>
          <w:sz w:val="24"/>
          <w:szCs w:val="24"/>
        </w:rPr>
        <w:tab/>
      </w:r>
      <w:r>
        <w:rPr>
          <w:rFonts w:ascii="Bahnschrift" w:hAnsi="Bahnschrift"/>
          <w:sz w:val="24"/>
          <w:szCs w:val="24"/>
        </w:rPr>
        <w:tab/>
      </w:r>
      <w:r>
        <w:rPr>
          <w:rFonts w:ascii="Bahnschrift" w:hAnsi="Bahnschrift"/>
          <w:sz w:val="24"/>
          <w:szCs w:val="24"/>
        </w:rPr>
        <w:tab/>
        <w:t xml:space="preserve">MSMU </w:t>
      </w:r>
    </w:p>
    <w:p w:rsidR="0098226B" w:rsidRDefault="0098226B" w:rsidP="0098226B">
      <w:pPr>
        <w:pStyle w:val="ListParagraph"/>
        <w:numPr>
          <w:ilvl w:val="0"/>
          <w:numId w:val="14"/>
        </w:numPr>
        <w:spacing w:line="264" w:lineRule="auto"/>
        <w:ind w:left="-720" w:right="-72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Would the variance prejudice the substantial legal/economic rights                  No</w:t>
      </w:r>
    </w:p>
    <w:p w:rsidR="0098226B" w:rsidRDefault="0098226B" w:rsidP="0098226B">
      <w:pPr>
        <w:ind w:left="-1152" w:right="-720"/>
        <w:rPr>
          <w:rFonts w:ascii="Bahnschrift" w:hAnsi="Bahnschrift"/>
          <w:color w:val="3333FF"/>
          <w:sz w:val="24"/>
          <w:szCs w:val="24"/>
          <w:u w:val="single"/>
        </w:rPr>
      </w:pPr>
      <w:r>
        <w:rPr>
          <w:rFonts w:ascii="Bahnschrift" w:hAnsi="Bahnschrift"/>
          <w:color w:val="000099"/>
          <w:sz w:val="24"/>
          <w:szCs w:val="24"/>
          <w:u w:val="single"/>
        </w:rPr>
        <w:t>Staff Analysis</w:t>
      </w:r>
      <w:r>
        <w:rPr>
          <w:rFonts w:ascii="Bahnschrift" w:hAnsi="Bahnschrift"/>
          <w:color w:val="3333FF"/>
          <w:sz w:val="24"/>
          <w:szCs w:val="24"/>
          <w:u w:val="single"/>
        </w:rPr>
        <w:t xml:space="preserve">: </w:t>
      </w:r>
    </w:p>
    <w:p w:rsidR="0098226B" w:rsidRDefault="0098226B" w:rsidP="0098226B">
      <w:pPr>
        <w:ind w:left="-1152" w:right="-72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The district did a search and screen and had three applicants, none of which w</w:t>
      </w:r>
      <w:r w:rsidR="001956D3">
        <w:rPr>
          <w:rFonts w:ascii="Bahnschrift" w:hAnsi="Bahnschrift"/>
          <w:sz w:val="24"/>
          <w:szCs w:val="24"/>
        </w:rPr>
        <w:t>ere</w:t>
      </w:r>
      <w:r>
        <w:rPr>
          <w:rFonts w:ascii="Bahnschrift" w:hAnsi="Bahnschrift"/>
          <w:sz w:val="24"/>
          <w:szCs w:val="24"/>
        </w:rPr>
        <w:t xml:space="preserve"> licensed. The candidate </w:t>
      </w:r>
      <w:r w:rsidR="0008014A">
        <w:rPr>
          <w:rFonts w:ascii="Bahnschrift" w:hAnsi="Bahnschrift"/>
          <w:sz w:val="24"/>
          <w:szCs w:val="24"/>
        </w:rPr>
        <w:t xml:space="preserve">has a bachelor’s degree and has worked in the district </w:t>
      </w:r>
      <w:r w:rsidR="001956D3">
        <w:rPr>
          <w:rFonts w:ascii="Bahnschrift" w:hAnsi="Bahnschrift"/>
          <w:sz w:val="24"/>
          <w:szCs w:val="24"/>
        </w:rPr>
        <w:t xml:space="preserve">for </w:t>
      </w:r>
      <w:r w:rsidR="0008014A">
        <w:rPr>
          <w:rFonts w:ascii="Bahnschrift" w:hAnsi="Bahnschrift"/>
          <w:sz w:val="24"/>
          <w:szCs w:val="24"/>
        </w:rPr>
        <w:t xml:space="preserve">20 </w:t>
      </w:r>
      <w:r w:rsidR="001956D3">
        <w:rPr>
          <w:rFonts w:ascii="Bahnschrift" w:hAnsi="Bahnschrift"/>
          <w:sz w:val="24"/>
          <w:szCs w:val="24"/>
        </w:rPr>
        <w:t xml:space="preserve">years </w:t>
      </w:r>
      <w:r w:rsidR="0008014A">
        <w:rPr>
          <w:rFonts w:ascii="Bahnschrift" w:hAnsi="Bahnschrift"/>
          <w:sz w:val="24"/>
          <w:szCs w:val="24"/>
        </w:rPr>
        <w:t xml:space="preserve">in various roles. The candidate is enrolling at Minnesota State University-Moorhead. </w:t>
      </w:r>
      <w:r>
        <w:rPr>
          <w:rFonts w:ascii="Bahnschrift" w:hAnsi="Bahnschrift"/>
          <w:sz w:val="24"/>
          <w:szCs w:val="24"/>
        </w:rPr>
        <w:t xml:space="preserve">  </w:t>
      </w:r>
    </w:p>
    <w:p w:rsidR="0098226B" w:rsidRDefault="0098226B" w:rsidP="0098226B">
      <w:pPr>
        <w:ind w:left="-1152" w:right="-720"/>
        <w:rPr>
          <w:rFonts w:ascii="Bahnschrift" w:hAnsi="Bahnschrift"/>
          <w:color w:val="000099"/>
          <w:sz w:val="24"/>
          <w:szCs w:val="24"/>
          <w:u w:val="single"/>
        </w:rPr>
      </w:pPr>
      <w:r>
        <w:rPr>
          <w:rFonts w:ascii="Bahnschrift" w:hAnsi="Bahnschrift"/>
          <w:color w:val="000099"/>
          <w:sz w:val="24"/>
          <w:szCs w:val="24"/>
          <w:u w:val="single"/>
        </w:rPr>
        <w:t>Staff Recommendation:</w:t>
      </w:r>
    </w:p>
    <w:p w:rsidR="00CF2172" w:rsidRDefault="0098226B" w:rsidP="00CF2172">
      <w:pPr>
        <w:ind w:left="-1152" w:right="-72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Support</w:t>
      </w:r>
    </w:p>
    <w:p w:rsidR="00CF2172" w:rsidRDefault="00CF2172" w:rsidP="00CF2172">
      <w:pPr>
        <w:ind w:left="-1152" w:right="-720"/>
        <w:rPr>
          <w:rFonts w:ascii="Bahnschrift" w:hAnsi="Bahnschrift"/>
          <w:sz w:val="24"/>
          <w:szCs w:val="24"/>
        </w:rPr>
      </w:pPr>
    </w:p>
    <w:p w:rsidR="00CF2172" w:rsidRDefault="00CF2172" w:rsidP="00CF2172">
      <w:pPr>
        <w:ind w:left="-1152" w:right="-720"/>
        <w:rPr>
          <w:rFonts w:ascii="Bahnschrift" w:hAnsi="Bahnschrift"/>
          <w:sz w:val="24"/>
          <w:szCs w:val="24"/>
        </w:rPr>
      </w:pPr>
    </w:p>
    <w:p w:rsidR="00CF2172" w:rsidRDefault="00CF2172" w:rsidP="00CF2172">
      <w:pPr>
        <w:ind w:left="-1008" w:right="-720"/>
        <w:rPr>
          <w:rFonts w:ascii="Bahnschrift" w:hAnsi="Bahnschrift"/>
          <w:b/>
          <w:bCs/>
          <w:color w:val="3333FF"/>
          <w:sz w:val="28"/>
          <w:szCs w:val="28"/>
          <w:u w:val="single"/>
        </w:rPr>
      </w:pPr>
      <w:r>
        <w:rPr>
          <w:rFonts w:ascii="Bahnschrift" w:hAnsi="Bahnschrift"/>
          <w:b/>
          <w:bCs/>
          <w:color w:val="3333FF"/>
          <w:sz w:val="28"/>
          <w:szCs w:val="28"/>
          <w:u w:val="single"/>
        </w:rPr>
        <w:t xml:space="preserve">St. Cloud School District requests a variance to continue to employ Kate Butkowski as a licensed director of special education. </w:t>
      </w:r>
    </w:p>
    <w:p w:rsidR="00CF2172" w:rsidRDefault="00CF2172" w:rsidP="00CF2172">
      <w:pPr>
        <w:pStyle w:val="ListParagraph"/>
        <w:numPr>
          <w:ilvl w:val="0"/>
          <w:numId w:val="14"/>
        </w:numPr>
        <w:spacing w:line="264" w:lineRule="auto"/>
        <w:ind w:left="-720" w:right="-72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 xml:space="preserve">Request for Administrative Variance on file?                                                        Yes </w:t>
      </w:r>
    </w:p>
    <w:p w:rsidR="00CF2172" w:rsidRDefault="00CF2172" w:rsidP="00CF2172">
      <w:pPr>
        <w:pStyle w:val="ListParagraph"/>
        <w:numPr>
          <w:ilvl w:val="0"/>
          <w:numId w:val="14"/>
        </w:numPr>
        <w:spacing w:line="264" w:lineRule="auto"/>
        <w:ind w:left="-720" w:right="-72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District’s tried to hire a licensed applicant?                                                          Yes</w:t>
      </w:r>
    </w:p>
    <w:p w:rsidR="00CF2172" w:rsidRDefault="00CF2172" w:rsidP="00CF2172">
      <w:pPr>
        <w:pStyle w:val="ListParagraph"/>
        <w:numPr>
          <w:ilvl w:val="0"/>
          <w:numId w:val="14"/>
        </w:numPr>
        <w:spacing w:line="264" w:lineRule="auto"/>
        <w:ind w:left="-720" w:right="-72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Would the application of the rule result in hardship or injustice?                       Yes</w:t>
      </w:r>
    </w:p>
    <w:p w:rsidR="00CF2172" w:rsidRDefault="00CF2172" w:rsidP="00CF2172">
      <w:pPr>
        <w:pStyle w:val="ListParagraph"/>
        <w:numPr>
          <w:ilvl w:val="0"/>
          <w:numId w:val="14"/>
        </w:numPr>
        <w:spacing w:line="264" w:lineRule="auto"/>
        <w:ind w:left="-720" w:right="-72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Would a variance be consistent with the public interest?                                    Yes</w:t>
      </w:r>
    </w:p>
    <w:p w:rsidR="00CF2172" w:rsidRDefault="00CF2172" w:rsidP="00CF2172">
      <w:pPr>
        <w:pStyle w:val="ListParagraph"/>
        <w:numPr>
          <w:ilvl w:val="0"/>
          <w:numId w:val="14"/>
        </w:numPr>
        <w:spacing w:line="264" w:lineRule="auto"/>
        <w:ind w:left="-720" w:right="-72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lastRenderedPageBreak/>
        <w:t>Would the variance positively serve an educational need?                                  Yes</w:t>
      </w:r>
    </w:p>
    <w:p w:rsidR="00CF2172" w:rsidRDefault="00CF2172" w:rsidP="00CF2172">
      <w:pPr>
        <w:pStyle w:val="ListParagraph"/>
        <w:numPr>
          <w:ilvl w:val="0"/>
          <w:numId w:val="14"/>
        </w:numPr>
        <w:spacing w:line="264" w:lineRule="auto"/>
        <w:ind w:left="-720" w:right="-72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Would a variance compromise the purpose of the rule?                                      No</w:t>
      </w:r>
    </w:p>
    <w:p w:rsidR="00CF2172" w:rsidRDefault="00CF2172" w:rsidP="00CF2172">
      <w:pPr>
        <w:pStyle w:val="ListParagraph"/>
        <w:numPr>
          <w:ilvl w:val="0"/>
          <w:numId w:val="14"/>
        </w:numPr>
        <w:spacing w:line="264" w:lineRule="auto"/>
        <w:ind w:left="-720" w:right="-72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 xml:space="preserve">College or University Candidate is attending                 </w:t>
      </w:r>
      <w:r>
        <w:rPr>
          <w:rFonts w:ascii="Bahnschrift" w:hAnsi="Bahnschrift"/>
          <w:sz w:val="24"/>
          <w:szCs w:val="24"/>
        </w:rPr>
        <w:tab/>
      </w:r>
      <w:r>
        <w:rPr>
          <w:rFonts w:ascii="Bahnschrift" w:hAnsi="Bahnschrift"/>
          <w:sz w:val="24"/>
          <w:szCs w:val="24"/>
        </w:rPr>
        <w:tab/>
      </w:r>
      <w:r>
        <w:rPr>
          <w:rFonts w:ascii="Bahnschrift" w:hAnsi="Bahnschrift"/>
          <w:sz w:val="24"/>
          <w:szCs w:val="24"/>
        </w:rPr>
        <w:tab/>
        <w:t xml:space="preserve">       NA </w:t>
      </w:r>
    </w:p>
    <w:p w:rsidR="00CF2172" w:rsidRDefault="00CF2172" w:rsidP="00CF2172">
      <w:pPr>
        <w:pStyle w:val="ListParagraph"/>
        <w:numPr>
          <w:ilvl w:val="0"/>
          <w:numId w:val="14"/>
        </w:numPr>
        <w:spacing w:line="264" w:lineRule="auto"/>
        <w:ind w:left="-720" w:right="-72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Would the variance prejudice the substantial legal/economic rights                  No</w:t>
      </w:r>
    </w:p>
    <w:p w:rsidR="00CF2172" w:rsidRDefault="00CF2172" w:rsidP="00CF2172">
      <w:pPr>
        <w:ind w:left="-1152" w:right="-720"/>
        <w:rPr>
          <w:rFonts w:ascii="Bahnschrift" w:hAnsi="Bahnschrift"/>
          <w:color w:val="3333FF"/>
          <w:sz w:val="24"/>
          <w:szCs w:val="24"/>
          <w:u w:val="single"/>
        </w:rPr>
      </w:pPr>
      <w:r>
        <w:rPr>
          <w:rFonts w:ascii="Bahnschrift" w:hAnsi="Bahnschrift"/>
          <w:color w:val="000099"/>
          <w:sz w:val="24"/>
          <w:szCs w:val="24"/>
          <w:u w:val="single"/>
        </w:rPr>
        <w:t>Staff Analysis</w:t>
      </w:r>
      <w:r>
        <w:rPr>
          <w:rFonts w:ascii="Bahnschrift" w:hAnsi="Bahnschrift"/>
          <w:color w:val="3333FF"/>
          <w:sz w:val="24"/>
          <w:szCs w:val="24"/>
          <w:u w:val="single"/>
        </w:rPr>
        <w:t xml:space="preserve">: </w:t>
      </w:r>
    </w:p>
    <w:p w:rsidR="00CF2172" w:rsidRDefault="00CF2172" w:rsidP="00CF2172">
      <w:pPr>
        <w:ind w:left="-1152" w:right="-72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 xml:space="preserve">Ms. Butkowski let her Five-Year Continuing License lapse beyond the 60-day grace period. She does have the required 125 clock hours to qualify for re-licensure. She just simply forgot to do the necessary paperwork to submit to PELSB.  The district has moved her to a coordinator level </w:t>
      </w:r>
      <w:r w:rsidR="001956D3">
        <w:rPr>
          <w:rFonts w:ascii="Bahnschrift" w:hAnsi="Bahnschrift"/>
          <w:sz w:val="24"/>
          <w:szCs w:val="24"/>
        </w:rPr>
        <w:t xml:space="preserve">and </w:t>
      </w:r>
      <w:r w:rsidR="001956D3">
        <w:rPr>
          <w:rFonts w:ascii="Bahnschrift" w:hAnsi="Bahnschrift"/>
          <w:sz w:val="24"/>
          <w:szCs w:val="24"/>
        </w:rPr>
        <w:t>is requesting a short-term variance until</w:t>
      </w:r>
      <w:bookmarkStart w:id="0" w:name="_GoBack"/>
      <w:bookmarkEnd w:id="0"/>
      <w:r>
        <w:rPr>
          <w:rFonts w:ascii="Bahnschrift" w:hAnsi="Bahnschrift"/>
          <w:sz w:val="24"/>
          <w:szCs w:val="24"/>
        </w:rPr>
        <w:t xml:space="preserve"> the Licensing Committee makes a decision and PELSB can approve her paperwork.</w:t>
      </w:r>
    </w:p>
    <w:p w:rsidR="00CF2172" w:rsidRDefault="00CF2172" w:rsidP="00CF2172">
      <w:pPr>
        <w:ind w:left="-1152" w:right="-720"/>
        <w:rPr>
          <w:rFonts w:ascii="Bahnschrift" w:hAnsi="Bahnschrift"/>
          <w:color w:val="000099"/>
          <w:sz w:val="24"/>
          <w:szCs w:val="24"/>
          <w:u w:val="single"/>
        </w:rPr>
      </w:pPr>
      <w:r>
        <w:rPr>
          <w:rFonts w:ascii="Bahnschrift" w:hAnsi="Bahnschrift"/>
          <w:sz w:val="24"/>
          <w:szCs w:val="24"/>
        </w:rPr>
        <w:t xml:space="preserve"> </w:t>
      </w:r>
      <w:r>
        <w:rPr>
          <w:rFonts w:ascii="Bahnschrift" w:hAnsi="Bahnschrift"/>
          <w:color w:val="000099"/>
          <w:sz w:val="24"/>
          <w:szCs w:val="24"/>
          <w:u w:val="single"/>
        </w:rPr>
        <w:t>Staff Recommendation:</w:t>
      </w:r>
    </w:p>
    <w:p w:rsidR="00CF2172" w:rsidRDefault="00CF2172" w:rsidP="00CF2172">
      <w:pPr>
        <w:ind w:left="-1152" w:right="-72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Support</w:t>
      </w:r>
    </w:p>
    <w:p w:rsidR="00CF2172" w:rsidRDefault="00CF2172" w:rsidP="00CF2172">
      <w:pPr>
        <w:autoSpaceDE w:val="0"/>
        <w:autoSpaceDN w:val="0"/>
        <w:adjustRightInd w:val="0"/>
        <w:spacing w:after="0" w:line="240" w:lineRule="auto"/>
        <w:ind w:left="-720"/>
        <w:rPr>
          <w:rFonts w:ascii="Bahnschrift" w:hAnsi="Bahnschrift"/>
          <w:sz w:val="24"/>
          <w:szCs w:val="24"/>
        </w:rPr>
      </w:pPr>
    </w:p>
    <w:p w:rsidR="00CF2172" w:rsidRDefault="00CF2172" w:rsidP="00CF2172">
      <w:pPr>
        <w:ind w:left="-1152" w:right="-720"/>
        <w:rPr>
          <w:rFonts w:ascii="Bahnschrift" w:hAnsi="Bahnschrift"/>
          <w:sz w:val="24"/>
          <w:szCs w:val="24"/>
        </w:rPr>
      </w:pPr>
    </w:p>
    <w:sectPr w:rsidR="00CF2172" w:rsidSect="00D271E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2240" w:h="15840" w:code="1"/>
      <w:pgMar w:top="1440" w:right="1728" w:bottom="432" w:left="1728" w:header="0" w:footer="50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A50" w:rsidRDefault="00302A50" w:rsidP="00D91FF4">
      <w:r>
        <w:separator/>
      </w:r>
    </w:p>
  </w:endnote>
  <w:endnote w:type="continuationSeparator" w:id="0">
    <w:p w:rsidR="00302A50" w:rsidRDefault="00302A50" w:rsidP="00D91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tang">
    <w:altName w:val="Arial Unicode MS"/>
    <w:panose1 w:val="02030600000101010101"/>
    <w:charset w:val="81"/>
    <w:family w:val="auto"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0E8" w:rsidRDefault="00A000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07C" w:rsidRDefault="001D007C" w:rsidP="001D007C">
    <w:pPr>
      <w:pStyle w:val="Footer"/>
      <w:jc w:val="right"/>
    </w:pPr>
    <w: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C44" w:rsidRDefault="00854C44" w:rsidP="009012C2">
    <w:pPr>
      <w:spacing w:after="0"/>
      <w:jc w:val="center"/>
      <w:rPr>
        <w:b/>
        <w:color w:val="003865"/>
        <w:sz w:val="18"/>
        <w:szCs w:val="18"/>
      </w:rPr>
    </w:pPr>
  </w:p>
  <w:p w:rsidR="00854C44" w:rsidRDefault="00C92CC2" w:rsidP="009012C2">
    <w:pPr>
      <w:spacing w:after="0"/>
      <w:jc w:val="center"/>
      <w:rPr>
        <w:b/>
        <w:color w:val="003865"/>
        <w:sz w:val="18"/>
        <w:szCs w:val="18"/>
      </w:rPr>
    </w:pPr>
    <w:r>
      <w:rPr>
        <w:b/>
        <w:noProof/>
        <w:color w:val="003865"/>
        <w:sz w:val="18"/>
        <w:szCs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19050</wp:posOffset>
              </wp:positionV>
              <wp:extent cx="3905250" cy="0"/>
              <wp:effectExtent l="0" t="19050" r="19050" b="19050"/>
              <wp:wrapNone/>
              <wp:docPr id="6" name="Straight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905250" cy="0"/>
                      </a:xfrm>
                      <a:prstGeom prst="line">
                        <a:avLst/>
                      </a:prstGeom>
                      <a:ln w="38100">
                        <a:solidFill>
                          <a:srgbClr val="78BE2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E472DF" id="Straight Connector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.5pt" to="307.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TQs3gEAAA4EAAAOAAAAZHJzL2Uyb0RvYy54bWysU9uO0zAUfEfiHyy/0yRFW0rUdCW6LC8I&#10;Kpb9ANexE0u+6dg06d9z7DTZFaCVQLw4sX1mzszY3t2ORpOzgKCcbWi1KikRlrtW2a6hj9/v32wp&#10;CZHZlmlnRUMvItDb/etXu8HXYu16p1sBBElsqAff0D5GXxdF4L0wLKycFxY3pQPDIk6hK1pgA7Ib&#10;XazLclMMDloPjosQcPVu2qT7zC+l4PGrlEFEohuK2mIeIY+nNBb7Has7YL5X/CqD/YMKw5TFpgvV&#10;HYuM/AD1G5VRHFxwMq64M4WTUnGRPaCbqvzFzUPPvMheMJzgl5jC/6PlX85HIKpt6IYSywwe0UME&#10;pro+koOzFgN0QDYpp8GHGssP9gjXWfBHSKZHCSZ90Q4Zc7aXJVsxRsJx8e378mZ9g0fA573iCegh&#10;xE/CGZJ+GqqVTbZZzc6fQ8RmWDqXpGVtyYCM26osc1lwWrX3Suu0GaA7HTSQM8Mjf7f98HFdJfVI&#10;8awMZ9riYvI0uch/8aLF1OCbkJgK6q6mDuk+ioWWcS5snHm1xeoEkyhhAV6lvQS81ieoyHf1b8AL&#10;Ind2Ni5go6yDP8mO4yxZTvVzApPvFMHJtZd8vjkavHQ5uesDSbf6+TzDn57x/icAAAD//wMAUEsD&#10;BBQABgAIAAAAIQARkGgM2gAAAAQBAAAPAAAAZHJzL2Rvd25yZXYueG1sTI9Pa8JAEMXvhX6HZQRv&#10;dWNFCWk2IoKUHqsF8bZmJ3/o7mzMribtp++0l3qaebzhze/l69FZccM+tJ4UzGcJCKTSm5ZqBR+H&#10;3VMKIkRNRltPqOALA6yLx4dcZ8YP9I63fawFh1DItIImxi6TMpQNOh1mvkNir/K905FlX0vT64HD&#10;nZXPSbKSTrfEHxrd4bbB8nN/dQou0l7e0ioZXm263A676nT4PnZKTSfj5gVExDH+H8MvPqNDwUxn&#10;fyUThFXARaKCBQ82V/MlL+c/LYtc3sMXPwAAAP//AwBQSwECLQAUAAYACAAAACEAtoM4kv4AAADh&#10;AQAAEwAAAAAAAAAAAAAAAAAAAAAAW0NvbnRlbnRfVHlwZXNdLnhtbFBLAQItABQABgAIAAAAIQA4&#10;/SH/1gAAAJQBAAALAAAAAAAAAAAAAAAAAC8BAABfcmVscy8ucmVsc1BLAQItABQABgAIAAAAIQB7&#10;RTQs3gEAAA4EAAAOAAAAAAAAAAAAAAAAAC4CAABkcnMvZTJvRG9jLnhtbFBLAQItABQABgAIAAAA&#10;IQARkGgM2gAAAAQBAAAPAAAAAAAAAAAAAAAAADgEAABkcnMvZG93bnJldi54bWxQSwUGAAAAAAQA&#10;BADzAAAAPwUAAAAA&#10;" strokecolor="#78be21" strokeweight="3pt">
              <w10:wrap anchorx="margin"/>
            </v:line>
          </w:pict>
        </mc:Fallback>
      </mc:AlternateContent>
    </w:r>
  </w:p>
  <w:p w:rsidR="00854C44" w:rsidRDefault="00C92CC2" w:rsidP="009012C2">
    <w:pPr>
      <w:spacing w:after="0"/>
      <w:jc w:val="center"/>
      <w:rPr>
        <w:b/>
        <w:color w:val="003865"/>
        <w:sz w:val="18"/>
        <w:szCs w:val="18"/>
      </w:rPr>
    </w:pPr>
    <w:r>
      <w:rPr>
        <w:b/>
        <w:noProof/>
        <w:color w:val="003865"/>
        <w:sz w:val="18"/>
        <w:szCs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10795</wp:posOffset>
              </wp:positionV>
              <wp:extent cx="3629025" cy="0"/>
              <wp:effectExtent l="0" t="19050" r="28575" b="1905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29025" cy="0"/>
                      </a:xfrm>
                      <a:prstGeom prst="line">
                        <a:avLst/>
                      </a:prstGeom>
                      <a:ln w="38100">
                        <a:solidFill>
                          <a:srgbClr val="003865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66B74A6" id="Straight Connector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.85pt" to="285.7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ulg2wEAAA4EAAAOAAAAZHJzL2Uyb0RvYy54bWysU8GO2yAUvFfqPyDujZ2sNkqtOHvIanup&#10;2qjbfgDBYCMBDz1onPx9HzjxrtqqUqtesIE382YG2D6cnWUnhdGAb/lyUXOmvITO+L7l374+vdtw&#10;FpPwnbDgVcsvKvKH3ds32zE0agUD2E4hIxIfmzG0fEgpNFUV5aCciAsIytOmBnQi0RT7qkMxEruz&#10;1aqu19UI2AUEqWKk1cdpk+8Kv9ZKps9aR5WYbTlpS2XEMh7zWO22oulRhMHIqwzxDyqcMJ6azlSP&#10;Ign2Hc0vVM5IhAg6LSS4CrQ2UhUP5GZZ/+TmeRBBFS8UTgxzTPH/0cpPpwMy07X8njMvHB3Rc0Jh&#10;+iGxPXhPAQKy+5zTGGJD5Xt/wOsshgNm02eNLn/JDjuXbC9ztuqcmKTFu/Xqfb2iJvK2V70AA8b0&#10;QYFj+afl1vhsWzTi9DEmakalt5K8bD0biXGzrOtSFsGa7slYmzcj9se9RXYS+cjru826qCeKV2U0&#10;s554s6fJRflLF6umBl+UplRI93LqkO+jmmmFlMqnZU6lMFF1hmmSMAOv0v4EvNZnqCp39W/AM6J0&#10;Bp9msDMe8Hey0/kmWU/1twQm3zmCI3SXcr4lGrp0xeH1geRb/Xpe4C/PePcDAAD//wMAUEsDBBQA&#10;BgAIAAAAIQAXiFVB2wAAAAQBAAAPAAAAZHJzL2Rvd25yZXYueG1sTI5NS8NAEIbvBf/DMoKXYndb&#10;6YdpNkUUQfBQ7Bd422anSTA7G7KbNv57p170+M778syTrnpXizO2ofKkYTxSIJBybysqNOy2r/cL&#10;ECEasqb2hBq+McAquxmkJrH+Qh943sRCMIRCYjSUMTaJlCEv0Zkw8g0SdyffOhM5toW0rbkw3NVy&#10;otRMOlMRfyhNg88l5l+bzmlQvXr8XO/fHmYv27XsDu9uNxketL677Z+WICL28W8MV31Wh4ydjr4j&#10;G0TNDN7xdQ6Cy+l8PAVx/M0yS+V/+ewHAAD//wMAUEsBAi0AFAAGAAgAAAAhALaDOJL+AAAA4QEA&#10;ABMAAAAAAAAAAAAAAAAAAAAAAFtDb250ZW50X1R5cGVzXS54bWxQSwECLQAUAAYACAAAACEAOP0h&#10;/9YAAACUAQAACwAAAAAAAAAAAAAAAAAvAQAAX3JlbHMvLnJlbHNQSwECLQAUAAYACAAAACEAN5bp&#10;YNsBAAAOBAAADgAAAAAAAAAAAAAAAAAuAgAAZHJzL2Uyb0RvYy54bWxQSwECLQAUAAYACAAAACEA&#10;F4hVQdsAAAAEAQAADwAAAAAAAAAAAAAAAAA1BAAAZHJzL2Rvd25yZXYueG1sUEsFBgAAAAAEAAQA&#10;8wAAAD0FAAAAAA==&#10;" strokecolor="#003865" strokeweight="3pt">
              <w10:wrap anchorx="margin"/>
            </v:line>
          </w:pict>
        </mc:Fallback>
      </mc:AlternateContent>
    </w:r>
  </w:p>
  <w:p w:rsidR="009012C2" w:rsidRPr="00854C44" w:rsidRDefault="009012C2" w:rsidP="009012C2">
    <w:pPr>
      <w:spacing w:after="0"/>
      <w:jc w:val="center"/>
      <w:rPr>
        <w:b/>
        <w:color w:val="003865"/>
        <w:sz w:val="18"/>
        <w:szCs w:val="18"/>
      </w:rPr>
    </w:pPr>
    <w:r w:rsidRPr="00854C44">
      <w:rPr>
        <w:b/>
        <w:color w:val="003865"/>
        <w:sz w:val="18"/>
        <w:szCs w:val="18"/>
      </w:rPr>
      <w:t>Board Members</w:t>
    </w:r>
  </w:p>
  <w:p w:rsidR="009012C2" w:rsidRPr="00854C44" w:rsidRDefault="009012C2" w:rsidP="009012C2">
    <w:pPr>
      <w:spacing w:after="0"/>
      <w:jc w:val="center"/>
      <w:rPr>
        <w:color w:val="003865"/>
        <w:sz w:val="18"/>
        <w:szCs w:val="18"/>
      </w:rPr>
    </w:pPr>
    <w:r w:rsidRPr="00854C44">
      <w:rPr>
        <w:b/>
        <w:color w:val="003865"/>
        <w:sz w:val="18"/>
        <w:szCs w:val="18"/>
      </w:rPr>
      <w:t>Chair:</w:t>
    </w:r>
    <w:r w:rsidRPr="00854C44">
      <w:rPr>
        <w:color w:val="003865"/>
        <w:sz w:val="18"/>
        <w:szCs w:val="18"/>
      </w:rPr>
      <w:t xml:space="preserve"> </w:t>
    </w:r>
    <w:r w:rsidR="00E91265">
      <w:rPr>
        <w:color w:val="003865"/>
        <w:sz w:val="18"/>
        <w:szCs w:val="18"/>
      </w:rPr>
      <w:t>Nancy Antoine</w:t>
    </w:r>
    <w:r w:rsidR="00185672">
      <w:rPr>
        <w:color w:val="003865"/>
        <w:sz w:val="18"/>
        <w:szCs w:val="18"/>
      </w:rPr>
      <w:t xml:space="preserve"> </w:t>
    </w:r>
  </w:p>
  <w:p w:rsidR="009012C2" w:rsidRPr="00854C44" w:rsidRDefault="00D21785" w:rsidP="009012C2">
    <w:pPr>
      <w:spacing w:after="0"/>
      <w:jc w:val="center"/>
      <w:rPr>
        <w:color w:val="003865"/>
        <w:sz w:val="18"/>
        <w:szCs w:val="18"/>
      </w:rPr>
    </w:pPr>
    <w:r>
      <w:rPr>
        <w:color w:val="003865"/>
        <w:sz w:val="18"/>
        <w:szCs w:val="18"/>
      </w:rPr>
      <w:t xml:space="preserve">Dr. </w:t>
    </w:r>
    <w:r w:rsidR="00E91265">
      <w:rPr>
        <w:color w:val="003865"/>
        <w:sz w:val="18"/>
        <w:szCs w:val="18"/>
      </w:rPr>
      <w:t>Scott Wallner</w:t>
    </w:r>
    <w:r w:rsidR="002B0089">
      <w:rPr>
        <w:color w:val="003865"/>
        <w:sz w:val="18"/>
        <w:szCs w:val="18"/>
      </w:rPr>
      <w:t>,</w:t>
    </w:r>
    <w:r w:rsidR="009012C2" w:rsidRPr="00854C44">
      <w:rPr>
        <w:color w:val="003865"/>
        <w:sz w:val="18"/>
        <w:szCs w:val="18"/>
      </w:rPr>
      <w:t xml:space="preserve"> </w:t>
    </w:r>
    <w:r w:rsidR="00185672">
      <w:rPr>
        <w:color w:val="003865"/>
        <w:sz w:val="18"/>
        <w:szCs w:val="18"/>
      </w:rPr>
      <w:t xml:space="preserve">Dr. </w:t>
    </w:r>
    <w:r>
      <w:rPr>
        <w:color w:val="003865"/>
        <w:sz w:val="18"/>
        <w:szCs w:val="18"/>
      </w:rPr>
      <w:t>Jinger Gustafson</w:t>
    </w:r>
    <w:r w:rsidR="009012C2" w:rsidRPr="00854C44">
      <w:rPr>
        <w:color w:val="003865"/>
        <w:sz w:val="18"/>
        <w:szCs w:val="18"/>
      </w:rPr>
      <w:t xml:space="preserve">, </w:t>
    </w:r>
    <w:r w:rsidR="002B0089">
      <w:rPr>
        <w:color w:val="003865"/>
        <w:sz w:val="18"/>
        <w:szCs w:val="18"/>
      </w:rPr>
      <w:t xml:space="preserve">Jill Lofald, </w:t>
    </w:r>
    <w:r w:rsidR="00185672">
      <w:rPr>
        <w:color w:val="003865"/>
        <w:sz w:val="18"/>
        <w:szCs w:val="18"/>
      </w:rPr>
      <w:t>Mary Frances Clardy</w:t>
    </w:r>
    <w:r w:rsidR="002B0089">
      <w:rPr>
        <w:color w:val="003865"/>
        <w:sz w:val="18"/>
        <w:szCs w:val="18"/>
      </w:rPr>
      <w:t xml:space="preserve">, </w:t>
    </w:r>
    <w:r w:rsidR="009012C2" w:rsidRPr="00854C44">
      <w:rPr>
        <w:color w:val="003865"/>
        <w:sz w:val="18"/>
        <w:szCs w:val="18"/>
      </w:rPr>
      <w:t xml:space="preserve"> </w:t>
    </w:r>
  </w:p>
  <w:p w:rsidR="009012C2" w:rsidRPr="00854C44" w:rsidRDefault="00A000E8" w:rsidP="009012C2">
    <w:pPr>
      <w:spacing w:after="0"/>
      <w:jc w:val="center"/>
      <w:rPr>
        <w:color w:val="003865"/>
        <w:sz w:val="18"/>
        <w:szCs w:val="18"/>
      </w:rPr>
    </w:pPr>
    <w:r>
      <w:rPr>
        <w:color w:val="003865"/>
        <w:sz w:val="18"/>
        <w:szCs w:val="18"/>
      </w:rPr>
      <w:t>Christine Osorio</w:t>
    </w:r>
    <w:r w:rsidR="009012C2" w:rsidRPr="00854C44">
      <w:rPr>
        <w:color w:val="003865"/>
        <w:sz w:val="18"/>
        <w:szCs w:val="18"/>
      </w:rPr>
      <w:t xml:space="preserve">, </w:t>
    </w:r>
    <w:r w:rsidR="00E91265">
      <w:rPr>
        <w:color w:val="003865"/>
        <w:sz w:val="18"/>
        <w:szCs w:val="18"/>
      </w:rPr>
      <w:t xml:space="preserve">Dr. </w:t>
    </w:r>
    <w:r w:rsidR="004C7E48">
      <w:rPr>
        <w:color w:val="003865"/>
        <w:sz w:val="18"/>
        <w:szCs w:val="18"/>
      </w:rPr>
      <w:t>Melissa Schaller</w:t>
    </w:r>
    <w:r w:rsidR="009012C2" w:rsidRPr="00854C44">
      <w:rPr>
        <w:color w:val="003865"/>
        <w:sz w:val="18"/>
        <w:szCs w:val="18"/>
      </w:rPr>
      <w:t xml:space="preserve">, </w:t>
    </w:r>
    <w:r w:rsidR="00E91265">
      <w:rPr>
        <w:color w:val="003865"/>
        <w:sz w:val="18"/>
        <w:szCs w:val="18"/>
      </w:rPr>
      <w:t xml:space="preserve">Dr. </w:t>
    </w:r>
    <w:r w:rsidR="009012C2" w:rsidRPr="00854C44">
      <w:rPr>
        <w:color w:val="003865"/>
        <w:sz w:val="18"/>
        <w:szCs w:val="18"/>
      </w:rPr>
      <w:t>Tracy Reimer, Louise Sundin</w:t>
    </w:r>
    <w:r w:rsidR="00185672">
      <w:rPr>
        <w:color w:val="003865"/>
        <w:sz w:val="18"/>
        <w:szCs w:val="18"/>
      </w:rPr>
      <w:t>, Drew Hildenbrand</w:t>
    </w:r>
  </w:p>
  <w:p w:rsidR="001D007C" w:rsidRDefault="001D007C">
    <w:pPr>
      <w:pStyle w:val="Footer"/>
      <w:jc w:val="right"/>
    </w:pPr>
  </w:p>
  <w:p w:rsidR="00AD39DA" w:rsidRPr="00B437C8" w:rsidRDefault="00AD39DA" w:rsidP="00B437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A50" w:rsidRDefault="00302A50" w:rsidP="00D91FF4">
      <w:r>
        <w:separator/>
      </w:r>
    </w:p>
  </w:footnote>
  <w:footnote w:type="continuationSeparator" w:id="0">
    <w:p w:rsidR="00302A50" w:rsidRDefault="00302A50" w:rsidP="00D91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0E8" w:rsidRDefault="00A000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07C" w:rsidRDefault="001D007C">
    <w:pPr>
      <w:pStyle w:val="Header"/>
    </w:pPr>
  </w:p>
  <w:p w:rsidR="001D007C" w:rsidRDefault="001D007C">
    <w:pPr>
      <w:pStyle w:val="Header"/>
    </w:pPr>
  </w:p>
  <w:p w:rsidR="001D007C" w:rsidRDefault="001D007C">
    <w:pPr>
      <w:pStyle w:val="Header"/>
    </w:pPr>
  </w:p>
  <w:p w:rsidR="001D007C" w:rsidRDefault="001D00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07C" w:rsidRDefault="001D007C">
    <w:pPr>
      <w:pStyle w:val="Header"/>
    </w:pPr>
  </w:p>
  <w:p w:rsidR="001D007C" w:rsidRDefault="001D007C">
    <w:pPr>
      <w:pStyle w:val="Header"/>
    </w:pPr>
  </w:p>
  <w:p w:rsidR="00400160" w:rsidRDefault="00CC36DF">
    <w:pPr>
      <w:pStyle w:val="Header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posOffset>3646170</wp:posOffset>
              </wp:positionH>
              <wp:positionV relativeFrom="paragraph">
                <wp:posOffset>325755</wp:posOffset>
              </wp:positionV>
              <wp:extent cx="2314575" cy="981075"/>
              <wp:effectExtent l="0" t="0" r="9525" b="9525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4575" cy="9810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62620" w:rsidRDefault="00862620" w:rsidP="00862620">
                          <w:pPr>
                            <w:spacing w:after="0" w:line="240" w:lineRule="auto"/>
                            <w:jc w:val="both"/>
                          </w:pPr>
                          <w:r>
                            <w:t xml:space="preserve">                         1500 West Highway 36</w:t>
                          </w:r>
                        </w:p>
                        <w:p w:rsidR="00862620" w:rsidRDefault="00862620" w:rsidP="00862620">
                          <w:pPr>
                            <w:spacing w:after="0" w:line="240" w:lineRule="auto"/>
                          </w:pPr>
                          <w:r>
                            <w:t xml:space="preserve">                              Roseville, MN 55113</w:t>
                          </w:r>
                        </w:p>
                        <w:p w:rsidR="00862620" w:rsidRDefault="00862620" w:rsidP="00A747B3">
                          <w:pPr>
                            <w:spacing w:after="0" w:line="240" w:lineRule="auto"/>
                            <w:jc w:val="right"/>
                            <w:rPr>
                              <w:rFonts w:eastAsiaTheme="majorEastAsia"/>
                            </w:rPr>
                          </w:pPr>
                          <w:r>
                            <w:t xml:space="preserve">   651-582-8754 • 651-797-1608 (Fax) </w:t>
                          </w:r>
                          <w:r>
                            <w:br/>
                            <w:t xml:space="preserve">                  </w:t>
                          </w:r>
                          <w:r w:rsidR="00C92CC2">
                            <w:t xml:space="preserve">         </w:t>
                          </w:r>
                          <w:r>
                            <w:t xml:space="preserve"> </w:t>
                          </w:r>
                          <w:r w:rsidRPr="00C92CC2">
                            <w:rPr>
                              <w:color w:val="003865"/>
                            </w:rPr>
                            <w:t xml:space="preserve">    </w:t>
                          </w:r>
                          <w:hyperlink r:id="rId1" w:history="1">
                            <w:r w:rsidR="00854C44" w:rsidRPr="00C92CC2">
                              <w:rPr>
                                <w:rStyle w:val="Hyperlink"/>
                                <w:color w:val="003865"/>
                              </w:rPr>
                              <w:t>http://mnbosa.org</w:t>
                            </w:r>
                          </w:hyperlink>
                          <w:r w:rsidRPr="00862620">
                            <w:rPr>
                              <w:color w:val="003865"/>
                              <w14:textFill>
                                <w14:solidFill>
                                  <w14:srgbClr w14:val="003865">
                                    <w14:lumMod w14:val="90000"/>
                                    <w14:lumOff w14:val="10000"/>
                                  </w14:srgbClr>
                                </w14:solidFill>
                              </w14:textFill>
                            </w:rPr>
                            <w:t xml:space="preserve">                        </w:t>
                          </w:r>
                          <w:r w:rsidR="00A747B3">
                            <w:rPr>
                              <w:color w:val="003865"/>
                              <w:u w:val="single"/>
                            </w:rPr>
                            <w:t>Anthony.kinkel@state.mn.us</w:t>
                          </w:r>
                        </w:p>
                        <w:p w:rsidR="006C7F61" w:rsidRPr="006C7F61" w:rsidRDefault="006C7F61" w:rsidP="00862620">
                          <w:pPr>
                            <w:spacing w:after="0" w:line="240" w:lineRule="auto"/>
                            <w:rPr>
                              <w:color w:val="003865"/>
                              <w:sz w:val="24"/>
                              <w:szCs w:val="24"/>
                            </w:rPr>
                          </w:pPr>
                        </w:p>
                        <w:p w:rsidR="00862620" w:rsidRDefault="00862620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87.1pt;margin-top:25.65pt;width:182.25pt;height:77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J/yigIAAIoFAAAOAAAAZHJzL2Uyb0RvYy54bWysVE1vGyEQvVfqf0Dc6/VHnCZW1pHryFWl&#10;KInqVDljFmJUYChg77q/PgO7/miaS6pedgfmMcM83szVdWM02QofFNiSDnp9SoTlUCn7XNIfj4tP&#10;F5SEyGzFNFhR0p0I9Hr68cNV7SZiCGvQlfAEg9gwqV1J1zG6SVEEvhaGhR44YdEpwRsWcemfi8qz&#10;GqMbXQz7/fOiBl85D1yEgLs3rZNOc3wpBY/3UgYRiS4p3i3mr8/fVfoW0ys2efbMrRXvrsH+4RaG&#10;KYtJD6FuWGRk49VfoYziHgLI2ONgCpBScZFrwGoG/VfVLNfMiVwLkhPcgabw/8Lyu+2DJ6oq6YgS&#10;yww+0aNoIvkCDRkldmoXJghaOoTFBrfxlff7ATdT0Y30Jv2xHIJ+5Hl34DYF47g5HA3Oxp/HlHD0&#10;XV4M+mhj+OJ42vkQvwowJBkl9fh2mVK2vQ2xhe4hKVkAraqF0jovkl7EXHuyZfjSOuY7YvA/UNqS&#10;uqTno3E/B7aQjreRtU1hRFZMly5V3laYrbjTImG0/S4kMpYLfSM341zYQ/6MTiiJqd5zsMMfb/We&#10;w20deCJnBhsPh42y4HP1ucWOlFU/95TJFo9vc1J3MmOzajpFrKDaoSA8tA0VHF8ofLVbFuID89hB&#10;qAGcCvEeP1IDsg6dRcka/O+39hMehY1eSmrsyJKGXxvmBSX6m0XJXw7OzlIL5wVqaYgLf+pZnXrs&#10;xswBpTDA+eN4NhM+6r0pPZgnHB6zlBVdzHLMXdK4N+exnRM4fLiYzTIIm9axeGuXjqfQid6kycfm&#10;iXnXCTei5O9g37ts8kq/LTadtDDbRJAqizsR3LLaEY8Nn9ujG05popyuM+o4QqcvAAAA//8DAFBL&#10;AwQUAAYACAAAACEAfPqj8OIAAAAKAQAADwAAAGRycy9kb3ducmV2LnhtbEyPTU+EMBCG7yb+h2ZM&#10;vBi3LIggUjbG+JF4c/Ej3rp0BCKdEtpl8d87nvQ2k3nyzvOWm8UOYsbJ944UrFcRCKTGmZ5aBS/1&#10;/XkOwgdNRg+OUME3ethUx0elLow70DPO29AKDiFfaAVdCGMhpW86tNqv3IjEt083WR14nVppJn3g&#10;cDvIOIoupdU98YdOj3jbYfO13VsFH2ft+5NfHl4PSZqMd49znb2ZWqnTk+XmGkTAJfzB8KvP6lCx&#10;087tyXgxKEizi5hRHtYJCAaukjwDsVMQR2kOsirl/wrVDwAAAP//AwBQSwECLQAUAAYACAAAACEA&#10;toM4kv4AAADhAQAAEwAAAAAAAAAAAAAAAAAAAAAAW0NvbnRlbnRfVHlwZXNdLnhtbFBLAQItABQA&#10;BgAIAAAAIQA4/SH/1gAAAJQBAAALAAAAAAAAAAAAAAAAAC8BAABfcmVscy8ucmVsc1BLAQItABQA&#10;BgAIAAAAIQAxcJ/yigIAAIoFAAAOAAAAAAAAAAAAAAAAAC4CAABkcnMvZTJvRG9jLnhtbFBLAQIt&#10;ABQABgAIAAAAIQB8+qPw4gAAAAoBAAAPAAAAAAAAAAAAAAAAAOQEAABkcnMvZG93bnJldi54bWxQ&#10;SwUGAAAAAAQABADzAAAA8wUAAAAA&#10;" fillcolor="white [3201]" stroked="f" strokeweight=".5pt">
              <v:textbox>
                <w:txbxContent>
                  <w:p w:rsidR="00862620" w:rsidRDefault="00862620" w:rsidP="00862620">
                    <w:pPr>
                      <w:spacing w:after="0" w:line="240" w:lineRule="auto"/>
                      <w:jc w:val="both"/>
                    </w:pPr>
                    <w:r>
                      <w:t xml:space="preserve">                         1500 West Highway 36</w:t>
                    </w:r>
                  </w:p>
                  <w:p w:rsidR="00862620" w:rsidRDefault="00862620" w:rsidP="00862620">
                    <w:pPr>
                      <w:spacing w:after="0" w:line="240" w:lineRule="auto"/>
                    </w:pPr>
                    <w:r>
                      <w:t xml:space="preserve">                              Roseville, MN 55113</w:t>
                    </w:r>
                  </w:p>
                  <w:p w:rsidR="00862620" w:rsidRDefault="00862620" w:rsidP="00A747B3">
                    <w:pPr>
                      <w:spacing w:after="0" w:line="240" w:lineRule="auto"/>
                      <w:jc w:val="right"/>
                      <w:rPr>
                        <w:rFonts w:eastAsiaTheme="majorEastAsia"/>
                      </w:rPr>
                    </w:pPr>
                    <w:r>
                      <w:t xml:space="preserve">   651-582-8754 • 651-797-1608 (Fax) </w:t>
                    </w:r>
                    <w:r>
                      <w:br/>
                      <w:t xml:space="preserve">                  </w:t>
                    </w:r>
                    <w:r w:rsidR="00C92CC2">
                      <w:t xml:space="preserve">         </w:t>
                    </w:r>
                    <w:r>
                      <w:t xml:space="preserve"> </w:t>
                    </w:r>
                    <w:r w:rsidRPr="00C92CC2">
                      <w:rPr>
                        <w:color w:val="003865"/>
                      </w:rPr>
                      <w:t xml:space="preserve">    </w:t>
                    </w:r>
                    <w:hyperlink r:id="rId2" w:history="1">
                      <w:r w:rsidR="00854C44" w:rsidRPr="00C92CC2">
                        <w:rPr>
                          <w:rStyle w:val="Hyperlink"/>
                          <w:color w:val="003865"/>
                        </w:rPr>
                        <w:t>http://mnbosa.org</w:t>
                      </w:r>
                    </w:hyperlink>
                    <w:r w:rsidRPr="00862620">
                      <w:rPr>
                        <w:color w:val="003865"/>
                        <w14:textFill>
                          <w14:solidFill>
                            <w14:srgbClr w14:val="003865">
                              <w14:lumMod w14:val="90000"/>
                              <w14:lumOff w14:val="10000"/>
                            </w14:srgbClr>
                          </w14:solidFill>
                        </w14:textFill>
                      </w:rPr>
                      <w:t xml:space="preserve">                        </w:t>
                    </w:r>
                    <w:r w:rsidR="00A747B3">
                      <w:rPr>
                        <w:color w:val="003865"/>
                        <w:u w:val="single"/>
                      </w:rPr>
                      <w:t>Anthony.kinkel@state.mn.us</w:t>
                    </w:r>
                  </w:p>
                  <w:p w:rsidR="006C7F61" w:rsidRPr="006C7F61" w:rsidRDefault="006C7F61" w:rsidP="00862620">
                    <w:pPr>
                      <w:spacing w:after="0" w:line="240" w:lineRule="auto"/>
                      <w:rPr>
                        <w:color w:val="003865"/>
                        <w:sz w:val="24"/>
                        <w:szCs w:val="24"/>
                      </w:rPr>
                    </w:pPr>
                  </w:p>
                  <w:p w:rsidR="00862620" w:rsidRDefault="00862620"/>
                </w:txbxContent>
              </v:textbox>
              <w10:wrap anchorx="margin"/>
            </v:shape>
          </w:pict>
        </mc:Fallback>
      </mc:AlternateContent>
    </w:r>
    <w:r w:rsidR="003C1741">
      <w:rPr>
        <w:noProof/>
        <w:lang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1231265</wp:posOffset>
              </wp:positionV>
              <wp:extent cx="2609850" cy="361950"/>
              <wp:effectExtent l="0" t="0" r="0" b="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09850" cy="3619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C7F61" w:rsidRPr="006C7F61" w:rsidRDefault="006C7F61">
                          <w:pPr>
                            <w:rPr>
                              <w:b/>
                              <w:i/>
                            </w:rPr>
                          </w:pPr>
                          <w:r w:rsidRPr="006C7F61">
                            <w:rPr>
                              <w:b/>
                              <w:i/>
                            </w:rPr>
                            <w:t xml:space="preserve"> </w:t>
                          </w:r>
                          <w:r w:rsidR="009012C2">
                            <w:rPr>
                              <w:b/>
                              <w:i/>
                            </w:rPr>
                            <w:t xml:space="preserve">  </w:t>
                          </w:r>
                          <w:r w:rsidR="00854C44">
                            <w:rPr>
                              <w:b/>
                              <w:i/>
                            </w:rPr>
                            <w:t>DR. TONY KINKEL,</w:t>
                          </w:r>
                          <w:r w:rsidRPr="006C7F61">
                            <w:rPr>
                              <w:b/>
                              <w:i/>
                            </w:rPr>
                            <w:t xml:space="preserve"> EXECUTIVE </w:t>
                          </w:r>
                          <w:r w:rsidR="009012C2">
                            <w:rPr>
                              <w:b/>
                              <w:i/>
                            </w:rPr>
                            <w:t>D</w:t>
                          </w:r>
                          <w:r w:rsidRPr="006C7F61">
                            <w:rPr>
                              <w:b/>
                              <w:i/>
                            </w:rPr>
                            <w:t>IRECTOR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4" o:spid="_x0000_s1027" type="#_x0000_t202" style="position:absolute;margin-left:0;margin-top:96.95pt;width:205.5pt;height:28.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lm9jAIAAJEFAAAOAAAAZHJzL2Uyb0RvYy54bWysVE1v2zAMvQ/YfxB0X5ykadYEdYqsRYYB&#10;RVssHXpWZKkRJomapMTOfn0p2flY10uHXWyKfCTFJ5KXV43RZCt8UGBLOuj1KRGWQ6Xsc0l/PC4+&#10;XVASIrMV02BFSXci0KvZxw+XtZuKIaxBV8ITDGLDtHYlXcfopkUR+FoYFnrghEWjBG9YxKN/LirP&#10;aoxudDHs98dFDb5yHrgIAbU3rZHOcnwpBY/3UgYRiS4p3i3mr8/fVfoWs0s2ffbMrRXvrsH+4RaG&#10;KYtJD6FuWGRk49VfoYziHgLI2ONgCpBScZFrwGoG/VfVLNfMiVwLkhPcgabw/8Lyu+2DJ6oq6YgS&#10;yww+0aNoIvkCDRkldmoXpghaOoTFBtX4ynt9QGUqupHepD+WQ9COPO8O3KZgHJXDcX9ycY4mjraz&#10;8WCCMoYvjt7Oh/hVgCFJKKnHt8uUsu1tiC10D0nJAmhVLZTW+ZD6RVxrT7YMX1rHfEcM/gdKW1KX&#10;dHyGqZOTheTeRtY2aUTumC5dqrytMEtxp0XCaPtdSGQsF/pGbsa5sIf8GZ1QElO9x7HDH2/1Hue2&#10;DvTImcHGg7NRFnyuPo/YkbLq554y2eLxbU7qTmJsVk1ulUMDrKDaYV94aOcqOL5Q+Hi3LMQH5nGQ&#10;8L1xOcR7/EgNSD50EiVr8L/f0ic89jdaKalxMEsafm2YF5TobxY7fzIYjdIk58Po/PMQD/7Usjq1&#10;2I25BuyIAa4hx7OY8FHvRenBPOEOmaesaGKWY+6Sxr14Hdt1gTuIi/k8g3B2HYu3dul4Cp1YTq35&#10;2Dwx77r+jdj5d7AfYTZ91cYtNnlamG8iSJV7PPHcstrxj3Ofp6TbUWmxnJ4z6rhJZy8AAAD//wMA&#10;UEsDBBQABgAIAAAAIQCJv+FL3wAAAAgBAAAPAAAAZHJzL2Rvd25yZXYueG1sTI9BT4NAEIXvJv6H&#10;zZh4Me1CsSrI0hijNvFmqRpvW3YEIjtL2C3gv3c86XHee3nzvXwz206MOPjWkYJ4GYFAqpxpqVaw&#10;Lx8XNyB80GR05wgVfKOHTXF6kuvMuIlecNyFWnAJ+UwraELoMyl91aDVful6JPY+3WB14HOopRn0&#10;xOW2k6soupJWt8QfGt3jfYPV1+5oFXxc1O/Pfn56nZJ10j9sx/L6zZRKnZ/Nd7cgAs7hLwy/+IwO&#10;BTMd3JGMF50CHhJYTZMUBNuXcczKQcFqHaUgi1z+H1D8AAAA//8DAFBLAQItABQABgAIAAAAIQC2&#10;gziS/gAAAOEBAAATAAAAAAAAAAAAAAAAAAAAAABbQ29udGVudF9UeXBlc10ueG1sUEsBAi0AFAAG&#10;AAgAAAAhADj9If/WAAAAlAEAAAsAAAAAAAAAAAAAAAAALwEAAF9yZWxzLy5yZWxzUEsBAi0AFAAG&#10;AAgAAAAhACJCWb2MAgAAkQUAAA4AAAAAAAAAAAAAAAAALgIAAGRycy9lMm9Eb2MueG1sUEsBAi0A&#10;FAAGAAgAAAAhAIm/4UvfAAAACAEAAA8AAAAAAAAAAAAAAAAA5gQAAGRycy9kb3ducmV2LnhtbFBL&#10;BQYAAAAABAAEAPMAAADyBQAAAAA=&#10;" fillcolor="white [3201]" stroked="f" strokeweight=".5pt">
              <v:textbox>
                <w:txbxContent>
                  <w:p w:rsidR="006C7F61" w:rsidRPr="006C7F61" w:rsidRDefault="006C7F61">
                    <w:pPr>
                      <w:rPr>
                        <w:b/>
                        <w:i/>
                      </w:rPr>
                    </w:pPr>
                    <w:r w:rsidRPr="006C7F61">
                      <w:rPr>
                        <w:b/>
                        <w:i/>
                      </w:rPr>
                      <w:t xml:space="preserve"> </w:t>
                    </w:r>
                    <w:r w:rsidR="009012C2">
                      <w:rPr>
                        <w:b/>
                        <w:i/>
                      </w:rPr>
                      <w:t xml:space="preserve">  </w:t>
                    </w:r>
                    <w:r w:rsidR="00854C44">
                      <w:rPr>
                        <w:b/>
                        <w:i/>
                      </w:rPr>
                      <w:t>DR. TONY KINKEL,</w:t>
                    </w:r>
                    <w:r w:rsidRPr="006C7F61">
                      <w:rPr>
                        <w:b/>
                        <w:i/>
                      </w:rPr>
                      <w:t xml:space="preserve"> EXECUTIVE </w:t>
                    </w:r>
                    <w:r w:rsidR="009012C2">
                      <w:rPr>
                        <w:b/>
                        <w:i/>
                      </w:rPr>
                      <w:t>D</w:t>
                    </w:r>
                    <w:r w:rsidRPr="006C7F61">
                      <w:rPr>
                        <w:b/>
                        <w:i/>
                      </w:rPr>
                      <w:t>IRECTOR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3C1741" w:rsidRPr="000E1C85">
      <w:rPr>
        <w:noProof/>
        <w:lang w:bidi="ar-SA"/>
      </w:rPr>
      <w:drawing>
        <wp:inline distT="0" distB="0" distL="0" distR="0" wp14:anchorId="7C7B3C3F" wp14:editId="1EC34542">
          <wp:extent cx="3124200" cy="1346200"/>
          <wp:effectExtent l="0" t="0" r="0" b="6350"/>
          <wp:docPr id="7" name="Picture 7" descr="C:\Users\Kmillar.EDUC\Desktop\_Special Formatting\Documents\BOSA-Logo-Space-Above-and-Belo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C:\Users\Kmillar.EDUC\Desktop\_Special Formatting\Documents\BOSA-Logo-Space-Above-and-Below.png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1667"/>
                  <a:stretch/>
                </pic:blipFill>
                <pic:spPr bwMode="auto">
                  <a:xfrm>
                    <a:off x="0" y="0"/>
                    <a:ext cx="3124200" cy="1346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400160" w:rsidRDefault="00854C44" w:rsidP="00854C44">
    <w:pPr>
      <w:pStyle w:val="Header"/>
      <w:tabs>
        <w:tab w:val="clear" w:pos="9360"/>
        <w:tab w:val="left" w:pos="5775"/>
      </w:tabs>
    </w:pPr>
    <w:r>
      <w:tab/>
    </w:r>
  </w:p>
  <w:p w:rsidR="00487C11" w:rsidRDefault="00862620">
    <w:pPr>
      <w:pStyle w:val="Header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ge">
                <wp:posOffset>2022475</wp:posOffset>
              </wp:positionV>
              <wp:extent cx="7239000" cy="45719"/>
              <wp:effectExtent l="0" t="0" r="19050" b="12065"/>
              <wp:wrapNone/>
              <wp:docPr id="9" name="Rectangl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39000" cy="45719"/>
                      </a:xfrm>
                      <a:prstGeom prst="rect">
                        <a:avLst/>
                      </a:prstGeom>
                      <a:solidFill>
                        <a:srgbClr val="78BE21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08D989A" id="Rectangle 9" o:spid="_x0000_s1026" style="position:absolute;margin-left:0;margin-top:159.25pt;width:570pt;height:3.6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P48jgIAAGwFAAAOAAAAZHJzL2Uyb0RvYy54bWysVN9P2zAQfp+0/8Hy+0jSwaAVKepgTJMQ&#10;IGDi2XXsJpLj885u0+6v5+ykoWJoD9NeHF/u7rsf/u7OL7atYRuFvgFb8uIo50xZCVVjVyX/+XT9&#10;6YwzH4SthAGrSr5Tnl/MP34479xMTaAGUylkBGL9rHMlr0Nwsyzzslat8EfglCWlBmxFIBFXWYWi&#10;I/TWZJM8/5J1gJVDkMp7+nvVK/k84WutZLjT2qvATMkpt5BOTOcyntn8XMxWKFzdyCEN8Q9ZtKKx&#10;FHSEuhJBsDU2f0C1jUTwoMORhDYDrRupUg1UTZG/qeaxFk6lWqg53o1t8v8PVt5u7pE1VcmnnFnR&#10;0hM9UNOEXRnFprE9nfMzsnp09zhInq6x1q3GNn6pCrZNLd2NLVXbwCT9PJ18nuY5dV6S7vjktEiY&#10;2auzQx++K2hZvJQcKXhqpNjc+EAByXRvEmN5ME113RiTBFwtLw2yjaDXPT37+m1SxIzJ5cAsiwX0&#10;Kadb2BkVnY19UJoqpyQnKWLinBrxhJTKhqJX1aJSfZgTqibRJkaJLI0eKWYCjMia0huxB4C9ZQ+y&#10;x+6THeyjq0qUHZ3zvyXWO48eKTLYMDq3jQV8D8BQVUPk3p7SP2hNvC6h2hEvEPqB8U5eN/Q+N8KH&#10;e4E0IfSiNPXhjg5toCs5DDfOasDf7/2P9kRc0nLW0cSV3P9aC1ScmR+WKD0tjo/jiCaBqDIhAQ81&#10;y0ONXbeXQM9e0H5xMl2jfTD7q0Zon2k5LGJUUgkrKXbJZcC9cBn6TUDrRarFIpnRWDoRbuyjkxE8&#10;djXy72n7LNANJA3E7lvYT6eYveFqbxs9LSzWAXSTiPza16HfNNKJOMP6iTvjUE5Wr0ty/gIAAP//&#10;AwBQSwMEFAAGAAgAAAAhACJ5F+fgAAAACQEAAA8AAABkcnMvZG93bnJldi54bWxMj81OwzAQhO9I&#10;vIO1SNyok0JpFeJUVdUKJFSJlt+jEy9JhL2OYrdN357tCY47M5r9Jp8PzooD9qH1pCAdJSCQKm9a&#10;qhW8va5vZiBC1GS09YQKThhgXlxe5Doz/khbPOxiLbiEQqYVNDF2mZShatDpMPIdEnvfvnc68tnX&#10;0vT6yOXOynGS3EunW+IPje5w2WD1s9s7BeXL0+I92Onj9plWX6vPcFp/bJZKXV8NiwcQEYf4F4Yz&#10;PqNDwUyl35MJwirgIVHBbTqbgDjb6V3CUsnSeDIFWeTy/4LiFwAA//8DAFBLAQItABQABgAIAAAA&#10;IQC2gziS/gAAAOEBAAATAAAAAAAAAAAAAAAAAAAAAABbQ29udGVudF9UeXBlc10ueG1sUEsBAi0A&#10;FAAGAAgAAAAhADj9If/WAAAAlAEAAAsAAAAAAAAAAAAAAAAALwEAAF9yZWxzLy5yZWxzUEsBAi0A&#10;FAAGAAgAAAAhANIU/jyOAgAAbAUAAA4AAAAAAAAAAAAAAAAALgIAAGRycy9lMm9Eb2MueG1sUEsB&#10;Ai0AFAAGAAgAAAAhACJ5F+fgAAAACQEAAA8AAAAAAAAAAAAAAAAA6AQAAGRycy9kb3ducmV2Lnht&#10;bFBLBQYAAAAABAAEAPMAAAD1BQAAAAA=&#10;" fillcolor="#78be21" strokecolor="#001b32 [1604]" strokeweight=".85pt">
              <w10:wrap anchorx="margin" anchory="page"/>
            </v:rect>
          </w:pict>
        </mc:Fallback>
      </mc:AlternateContent>
    </w:r>
  </w:p>
  <w:p w:rsidR="00487C11" w:rsidRPr="009012C2" w:rsidRDefault="00862620">
    <w:pPr>
      <w:pStyle w:val="Header"/>
      <w:rPr>
        <w:rFonts w:ascii="Arial" w:hAnsi="Arial" w:cs="Arial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107950</wp:posOffset>
              </wp:positionV>
              <wp:extent cx="7258050" cy="45719"/>
              <wp:effectExtent l="0" t="0" r="19050" b="12065"/>
              <wp:wrapNone/>
              <wp:docPr id="8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7258050" cy="45719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F284E8C" id="Rectangle 8" o:spid="_x0000_s1026" style="position:absolute;margin-left:0;margin-top:8.5pt;width:571.5pt;height:3.6pt;flip:y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CNldwIAAEIFAAAOAAAAZHJzL2Uyb0RvYy54bWysVEtPGzEQvlfqf7B8L7uJSIGIDYpAVJUQ&#10;IELL2XjtrCW/OnaySX99x/ZmQYB6qLqHlccz883rG59f7IwmWwFBOdvQyVFNibDctcquG/rj8frL&#10;KSUhMtsy7axo6F4EerH4/Om893MxdZ3TrQCCIDbMe9/QLkY/r6rAO2FYOHJeWFRKB4ZFFGFdtcB6&#10;RDe6mtb116p30HpwXISAt1dFSRcZX0rB452UQUSiG4q5xfyH/H9O/2pxzuZrYL5TfEiD/UMWhimL&#10;QUeoKxYZ2YB6B2UUBxecjEfcmcpJqbjINWA1k/pNNauOeZFrweYEP7Yp/D9Yfru9B6LahuKgLDM4&#10;ogdsGrNrLchpak/vwxytVv4eBingMdW6k2CI1Mr/xMnn6rEessvN3Y/NFbtIOF6eTGen9QxnwFF3&#10;PDuZnCX0qsAkOA8hfhPOkHRoKGAaGZRtb0IspgcT9EtplUTyKe61SCDaPgiJ9WDAafbOTBKXGsiW&#10;IQcY58LGkm3oWCvK9azGb8hn9MjZZcCELJXWI/YAkFj6HrvkOtgnV5GJODrXf0usOI8eObKzcXQ2&#10;yjr4CEBjVUPkYn9oUmlN6tKza/c4bXBlDYLn1wp7fcNCvGeAvMfp4C7HO/xJ7fqGuuFESefg90f3&#10;yR7piFpKetyjhoZfGwaCEv3dIlHPJsfHafGygGOfogCvNc+vNXZjLh2OaYKvhuf5mOyjPhwlOPOE&#10;K79MUVHFLMfYDeURDsJlLPuNjwYXy2U2w2XzLN7YlecHriYuPe6eGPiBcBGZeusOO8fmb3hXbNM8&#10;rFtuopMqk/Klr0O/cVEzcYZHJb0Er+Vs9fL0Lf4AAAD//wMAUEsDBBQABgAIAAAAIQAVCC6z2gAA&#10;AAcBAAAPAAAAZHJzL2Rvd25yZXYueG1sTI9NTsMwEIX3SNzBGiR21GmIAIU4FUUKEmJFygEmsRu7&#10;xOModttwe6YrWM3PG733TbVZ/ChOZo4ukIL1KgNhqA/a0aDga9fcPYGICUnjGMgo+DERNvX1VYWl&#10;Dmf6NKc2DYJNKJaowKY0lVLG3hqPcRUmQ6ztw+wx8TgPUs94ZnM/yjzLHqRHR5xgcTKv1vTf7dEr&#10;aPNt03TWvcWPA7pCZ2n7nmulbm+Wl2cQySzp7xgu+IwONTN14Ug6ilEBP5J4+8j1oq6Le+46BXmR&#10;g6wr+Z+//gUAAP//AwBQSwECLQAUAAYACAAAACEAtoM4kv4AAADhAQAAEwAAAAAAAAAAAAAAAAAA&#10;AAAAW0NvbnRlbnRfVHlwZXNdLnhtbFBLAQItABQABgAIAAAAIQA4/SH/1gAAAJQBAAALAAAAAAAA&#10;AAAAAAAAAC8BAABfcmVscy8ucmVsc1BLAQItABQABgAIAAAAIQAa4CNldwIAAEIFAAAOAAAAAAAA&#10;AAAAAAAAAC4CAABkcnMvZTJvRG9jLnhtbFBLAQItABQABgAIAAAAIQAVCC6z2gAAAAcBAAAPAAAA&#10;AAAAAAAAAAAAANEEAABkcnMvZG93bnJldi54bWxQSwUGAAAAAAQABADzAAAA2AUAAAAA&#10;" fillcolor="#003865 [3204]" strokecolor="#001b32 [1604]" strokeweight=".85pt">
              <w10:wrap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8E5CD81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D703D2"/>
    <w:multiLevelType w:val="hybridMultilevel"/>
    <w:tmpl w:val="97D8E924"/>
    <w:lvl w:ilvl="0" w:tplc="8E8E5BFC">
      <w:start w:val="1"/>
      <w:numFmt w:val="bullet"/>
      <w:pStyle w:val="BulletLis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A4B19E">
      <w:start w:val="1"/>
      <w:numFmt w:val="bullet"/>
      <w:pStyle w:val="BulletLis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CE17F0">
      <w:start w:val="1"/>
      <w:numFmt w:val="bullet"/>
      <w:pStyle w:val="BulletListLevel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524C36">
      <w:start w:val="1"/>
      <w:numFmt w:val="bullet"/>
      <w:pStyle w:val="BulletListLevel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DE2386">
      <w:start w:val="1"/>
      <w:numFmt w:val="bullet"/>
      <w:pStyle w:val="BulletListLevel5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112DA"/>
    <w:multiLevelType w:val="hybridMultilevel"/>
    <w:tmpl w:val="D422C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8E4940"/>
    <w:multiLevelType w:val="hybridMultilevel"/>
    <w:tmpl w:val="EF124794"/>
    <w:lvl w:ilvl="0" w:tplc="14C2CC9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2CD96">
      <w:start w:val="1"/>
      <w:numFmt w:val="bullet"/>
      <w:pStyle w:val="NumberListLevel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8879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DABA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4626A"/>
    <w:multiLevelType w:val="multilevel"/>
    <w:tmpl w:val="69D48B62"/>
    <w:lvl w:ilvl="0">
      <w:start w:val="1"/>
      <w:numFmt w:val="decimal"/>
      <w:pStyle w:val="NumberListLevel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NumberListLevel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080" w:hanging="360"/>
      </w:pPr>
      <w:rPr>
        <w:rFonts w:hint="default"/>
      </w:rPr>
    </w:lvl>
    <w:lvl w:ilvl="3">
      <w:start w:val="1"/>
      <w:numFmt w:val="upperLetter"/>
      <w:pStyle w:val="NumberListLevel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NumberListLevel5"/>
      <w:lvlText w:val="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D2913EC"/>
    <w:multiLevelType w:val="hybridMultilevel"/>
    <w:tmpl w:val="B1243AF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254C6E"/>
    <w:multiLevelType w:val="hybridMultilevel"/>
    <w:tmpl w:val="B3566AA4"/>
    <w:lvl w:ilvl="0" w:tplc="04090009">
      <w:start w:val="1"/>
      <w:numFmt w:val="bullet"/>
      <w:lvlText w:val=""/>
      <w:lvlJc w:val="left"/>
      <w:pPr>
        <w:ind w:left="-2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</w:abstractNum>
  <w:abstractNum w:abstractNumId="7" w15:restartNumberingAfterBreak="0">
    <w:nsid w:val="5020298D"/>
    <w:multiLevelType w:val="hybridMultilevel"/>
    <w:tmpl w:val="A77A7E24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5FA29E6"/>
    <w:multiLevelType w:val="hybridMultilevel"/>
    <w:tmpl w:val="2574332C"/>
    <w:lvl w:ilvl="0" w:tplc="9DA89BB6">
      <w:start w:val="1"/>
      <w:numFmt w:val="decimal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6231E3"/>
    <w:multiLevelType w:val="hybridMultilevel"/>
    <w:tmpl w:val="34F4C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9"/>
  </w:num>
  <w:num w:numId="7">
    <w:abstractNumId w:val="3"/>
  </w:num>
  <w:num w:numId="8">
    <w:abstractNumId w:val="1"/>
  </w:num>
  <w:num w:numId="9">
    <w:abstractNumId w:val="2"/>
  </w:num>
  <w:num w:numId="10">
    <w:abstractNumId w:val="9"/>
  </w:num>
  <w:num w:numId="11">
    <w:abstractNumId w:val="3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5"/>
  </w:num>
  <w:num w:numId="17">
    <w:abstractNumId w:val="7"/>
  </w:num>
  <w:num w:numId="18">
    <w:abstractNumId w:val="6"/>
  </w:num>
  <w:num w:numId="1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0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FD0EEC10-E194-4DD5-B50C-A10D383C7A80}"/>
    <w:docVar w:name="dgnword-eventsink" w:val="126853648"/>
  </w:docVars>
  <w:rsids>
    <w:rsidRoot w:val="00BD19C2"/>
    <w:rsid w:val="000003C4"/>
    <w:rsid w:val="00002DEC"/>
    <w:rsid w:val="000065AC"/>
    <w:rsid w:val="00006A0A"/>
    <w:rsid w:val="000136DE"/>
    <w:rsid w:val="00021F9D"/>
    <w:rsid w:val="00040AB5"/>
    <w:rsid w:val="00040C79"/>
    <w:rsid w:val="00055272"/>
    <w:rsid w:val="00064B90"/>
    <w:rsid w:val="000660C3"/>
    <w:rsid w:val="000722DA"/>
    <w:rsid w:val="0007374A"/>
    <w:rsid w:val="00077A06"/>
    <w:rsid w:val="0008014A"/>
    <w:rsid w:val="0008033C"/>
    <w:rsid w:val="00080404"/>
    <w:rsid w:val="000820DC"/>
    <w:rsid w:val="00084742"/>
    <w:rsid w:val="00094BA1"/>
    <w:rsid w:val="000A0985"/>
    <w:rsid w:val="000A4612"/>
    <w:rsid w:val="000B0025"/>
    <w:rsid w:val="000B0A75"/>
    <w:rsid w:val="000B2E68"/>
    <w:rsid w:val="000C3708"/>
    <w:rsid w:val="000C3761"/>
    <w:rsid w:val="000C7373"/>
    <w:rsid w:val="000D65C0"/>
    <w:rsid w:val="000D6CE1"/>
    <w:rsid w:val="000D748E"/>
    <w:rsid w:val="000E0132"/>
    <w:rsid w:val="000E1C85"/>
    <w:rsid w:val="000E313B"/>
    <w:rsid w:val="000E3E9D"/>
    <w:rsid w:val="000F4BB1"/>
    <w:rsid w:val="00117FA1"/>
    <w:rsid w:val="00121774"/>
    <w:rsid w:val="00135082"/>
    <w:rsid w:val="00135DC7"/>
    <w:rsid w:val="001362EE"/>
    <w:rsid w:val="00140228"/>
    <w:rsid w:val="00147977"/>
    <w:rsid w:val="00147ED1"/>
    <w:rsid w:val="001500D6"/>
    <w:rsid w:val="00157C41"/>
    <w:rsid w:val="0016050A"/>
    <w:rsid w:val="0016451B"/>
    <w:rsid w:val="00165DAD"/>
    <w:rsid w:val="001661D9"/>
    <w:rsid w:val="001708EC"/>
    <w:rsid w:val="00184391"/>
    <w:rsid w:val="00185319"/>
    <w:rsid w:val="00185672"/>
    <w:rsid w:val="001925A8"/>
    <w:rsid w:val="001956D3"/>
    <w:rsid w:val="0019673D"/>
    <w:rsid w:val="00197518"/>
    <w:rsid w:val="00197F44"/>
    <w:rsid w:val="001A46BB"/>
    <w:rsid w:val="001B6FD0"/>
    <w:rsid w:val="001B7D48"/>
    <w:rsid w:val="001C3208"/>
    <w:rsid w:val="001C55E0"/>
    <w:rsid w:val="001D007C"/>
    <w:rsid w:val="001E5573"/>
    <w:rsid w:val="001E5ECF"/>
    <w:rsid w:val="001F084B"/>
    <w:rsid w:val="001F2EDD"/>
    <w:rsid w:val="001F684C"/>
    <w:rsid w:val="0020426D"/>
    <w:rsid w:val="002109E6"/>
    <w:rsid w:val="00211CA3"/>
    <w:rsid w:val="00222A49"/>
    <w:rsid w:val="002242F5"/>
    <w:rsid w:val="0022552E"/>
    <w:rsid w:val="00227E68"/>
    <w:rsid w:val="00230798"/>
    <w:rsid w:val="00232F7C"/>
    <w:rsid w:val="00236CB0"/>
    <w:rsid w:val="00257AF5"/>
    <w:rsid w:val="00261247"/>
    <w:rsid w:val="00264652"/>
    <w:rsid w:val="0026674F"/>
    <w:rsid w:val="00280071"/>
    <w:rsid w:val="002807DF"/>
    <w:rsid w:val="00282084"/>
    <w:rsid w:val="00291052"/>
    <w:rsid w:val="002A12EA"/>
    <w:rsid w:val="002A167B"/>
    <w:rsid w:val="002B0089"/>
    <w:rsid w:val="002B57CC"/>
    <w:rsid w:val="002B5E79"/>
    <w:rsid w:val="002C0859"/>
    <w:rsid w:val="002C23F9"/>
    <w:rsid w:val="002C4D0D"/>
    <w:rsid w:val="002C4F37"/>
    <w:rsid w:val="002D1457"/>
    <w:rsid w:val="002E552E"/>
    <w:rsid w:val="002E7098"/>
    <w:rsid w:val="002F1947"/>
    <w:rsid w:val="00302A50"/>
    <w:rsid w:val="00306D94"/>
    <w:rsid w:val="003104F1"/>
    <w:rsid w:val="003125DF"/>
    <w:rsid w:val="00322FFC"/>
    <w:rsid w:val="00330A0B"/>
    <w:rsid w:val="003320AA"/>
    <w:rsid w:val="00335736"/>
    <w:rsid w:val="0033681A"/>
    <w:rsid w:val="003412C0"/>
    <w:rsid w:val="003563D2"/>
    <w:rsid w:val="0037223D"/>
    <w:rsid w:val="00376FA5"/>
    <w:rsid w:val="00377673"/>
    <w:rsid w:val="00387398"/>
    <w:rsid w:val="00390386"/>
    <w:rsid w:val="003A1479"/>
    <w:rsid w:val="003A1813"/>
    <w:rsid w:val="003A564D"/>
    <w:rsid w:val="003B7D82"/>
    <w:rsid w:val="003C03D3"/>
    <w:rsid w:val="003C1741"/>
    <w:rsid w:val="003C4644"/>
    <w:rsid w:val="003C5BE3"/>
    <w:rsid w:val="003E0DA8"/>
    <w:rsid w:val="003F429E"/>
    <w:rsid w:val="003F5F5F"/>
    <w:rsid w:val="00400160"/>
    <w:rsid w:val="00401EB4"/>
    <w:rsid w:val="00412962"/>
    <w:rsid w:val="00412C13"/>
    <w:rsid w:val="00413822"/>
    <w:rsid w:val="00413A7C"/>
    <w:rsid w:val="004141DD"/>
    <w:rsid w:val="00426A89"/>
    <w:rsid w:val="00443DC4"/>
    <w:rsid w:val="00447686"/>
    <w:rsid w:val="004611CE"/>
    <w:rsid w:val="00461804"/>
    <w:rsid w:val="004643F7"/>
    <w:rsid w:val="00466810"/>
    <w:rsid w:val="00475B13"/>
    <w:rsid w:val="0047706A"/>
    <w:rsid w:val="004816B5"/>
    <w:rsid w:val="00483DD2"/>
    <w:rsid w:val="00487C11"/>
    <w:rsid w:val="00494E6F"/>
    <w:rsid w:val="004A1B4D"/>
    <w:rsid w:val="004A4066"/>
    <w:rsid w:val="004A58DD"/>
    <w:rsid w:val="004A6119"/>
    <w:rsid w:val="004A7770"/>
    <w:rsid w:val="004B47DC"/>
    <w:rsid w:val="004C3961"/>
    <w:rsid w:val="004C7E48"/>
    <w:rsid w:val="004E1E01"/>
    <w:rsid w:val="004E3DF6"/>
    <w:rsid w:val="004E75B3"/>
    <w:rsid w:val="004E7D55"/>
    <w:rsid w:val="004F04BA"/>
    <w:rsid w:val="004F0EFF"/>
    <w:rsid w:val="004F253D"/>
    <w:rsid w:val="004F6DA9"/>
    <w:rsid w:val="0050093F"/>
    <w:rsid w:val="00504496"/>
    <w:rsid w:val="00513E12"/>
    <w:rsid w:val="00514788"/>
    <w:rsid w:val="005241A5"/>
    <w:rsid w:val="00534DB2"/>
    <w:rsid w:val="0054371B"/>
    <w:rsid w:val="00543F47"/>
    <w:rsid w:val="0055436A"/>
    <w:rsid w:val="0056615E"/>
    <w:rsid w:val="005666F2"/>
    <w:rsid w:val="00573C2C"/>
    <w:rsid w:val="0057515F"/>
    <w:rsid w:val="005764FB"/>
    <w:rsid w:val="0058227B"/>
    <w:rsid w:val="005832F2"/>
    <w:rsid w:val="005876AC"/>
    <w:rsid w:val="005900A3"/>
    <w:rsid w:val="005A755A"/>
    <w:rsid w:val="005B2026"/>
    <w:rsid w:val="005B2DDF"/>
    <w:rsid w:val="005B4AE7"/>
    <w:rsid w:val="005B53B0"/>
    <w:rsid w:val="005C16D8"/>
    <w:rsid w:val="005D4207"/>
    <w:rsid w:val="005D4525"/>
    <w:rsid w:val="005D45B3"/>
    <w:rsid w:val="005D5619"/>
    <w:rsid w:val="005E3FC1"/>
    <w:rsid w:val="005F6005"/>
    <w:rsid w:val="00601B3F"/>
    <w:rsid w:val="006064AB"/>
    <w:rsid w:val="00621BD2"/>
    <w:rsid w:val="00622BB5"/>
    <w:rsid w:val="00640EF8"/>
    <w:rsid w:val="006464B5"/>
    <w:rsid w:val="0064708A"/>
    <w:rsid w:val="00652D74"/>
    <w:rsid w:val="00655345"/>
    <w:rsid w:val="0065683E"/>
    <w:rsid w:val="00660CD5"/>
    <w:rsid w:val="00666200"/>
    <w:rsid w:val="00672536"/>
    <w:rsid w:val="00673DC5"/>
    <w:rsid w:val="00681EDC"/>
    <w:rsid w:val="006827CA"/>
    <w:rsid w:val="00683D66"/>
    <w:rsid w:val="0068649F"/>
    <w:rsid w:val="00687189"/>
    <w:rsid w:val="00690030"/>
    <w:rsid w:val="0069062F"/>
    <w:rsid w:val="006974AC"/>
    <w:rsid w:val="00697CCC"/>
    <w:rsid w:val="006A0BB2"/>
    <w:rsid w:val="006B13B7"/>
    <w:rsid w:val="006B2942"/>
    <w:rsid w:val="006B3994"/>
    <w:rsid w:val="006C0E45"/>
    <w:rsid w:val="006C78FA"/>
    <w:rsid w:val="006C7F61"/>
    <w:rsid w:val="006D4829"/>
    <w:rsid w:val="006D748C"/>
    <w:rsid w:val="006E18EC"/>
    <w:rsid w:val="006F3B38"/>
    <w:rsid w:val="00703012"/>
    <w:rsid w:val="007137A4"/>
    <w:rsid w:val="00716E71"/>
    <w:rsid w:val="00746334"/>
    <w:rsid w:val="0074778B"/>
    <w:rsid w:val="00747B67"/>
    <w:rsid w:val="0077225E"/>
    <w:rsid w:val="0078087C"/>
    <w:rsid w:val="0078496D"/>
    <w:rsid w:val="007857F7"/>
    <w:rsid w:val="00793F48"/>
    <w:rsid w:val="00794664"/>
    <w:rsid w:val="007B35B2"/>
    <w:rsid w:val="007D1FFF"/>
    <w:rsid w:val="007D42A0"/>
    <w:rsid w:val="007D4BD0"/>
    <w:rsid w:val="007E685C"/>
    <w:rsid w:val="007F6108"/>
    <w:rsid w:val="007F7097"/>
    <w:rsid w:val="00804AD9"/>
    <w:rsid w:val="00806678"/>
    <w:rsid w:val="008067A6"/>
    <w:rsid w:val="008075F2"/>
    <w:rsid w:val="008140CC"/>
    <w:rsid w:val="0081462A"/>
    <w:rsid w:val="00821F50"/>
    <w:rsid w:val="008251B3"/>
    <w:rsid w:val="0084163B"/>
    <w:rsid w:val="00844F1D"/>
    <w:rsid w:val="00846F64"/>
    <w:rsid w:val="0084731A"/>
    <w:rsid w:val="0084749F"/>
    <w:rsid w:val="008515FB"/>
    <w:rsid w:val="0085324B"/>
    <w:rsid w:val="00854C44"/>
    <w:rsid w:val="00857148"/>
    <w:rsid w:val="00860B22"/>
    <w:rsid w:val="00862620"/>
    <w:rsid w:val="00863EEA"/>
    <w:rsid w:val="00864202"/>
    <w:rsid w:val="008674C8"/>
    <w:rsid w:val="008706CE"/>
    <w:rsid w:val="008A76FD"/>
    <w:rsid w:val="008B5443"/>
    <w:rsid w:val="008B7A1E"/>
    <w:rsid w:val="008C7EEB"/>
    <w:rsid w:val="008D0DEF"/>
    <w:rsid w:val="008D2256"/>
    <w:rsid w:val="008D5E3D"/>
    <w:rsid w:val="008E09D4"/>
    <w:rsid w:val="008E3EE8"/>
    <w:rsid w:val="008F43BE"/>
    <w:rsid w:val="008F7133"/>
    <w:rsid w:val="0090026F"/>
    <w:rsid w:val="009012C2"/>
    <w:rsid w:val="00905BC6"/>
    <w:rsid w:val="00906B41"/>
    <w:rsid w:val="0090737A"/>
    <w:rsid w:val="009257EF"/>
    <w:rsid w:val="00933DDC"/>
    <w:rsid w:val="0094786F"/>
    <w:rsid w:val="00956D42"/>
    <w:rsid w:val="0096108C"/>
    <w:rsid w:val="00962E6B"/>
    <w:rsid w:val="00963BA0"/>
    <w:rsid w:val="0096443A"/>
    <w:rsid w:val="00966DA0"/>
    <w:rsid w:val="00967764"/>
    <w:rsid w:val="009810EE"/>
    <w:rsid w:val="0098226B"/>
    <w:rsid w:val="009837DB"/>
    <w:rsid w:val="0098454A"/>
    <w:rsid w:val="00984CC9"/>
    <w:rsid w:val="009860C0"/>
    <w:rsid w:val="00990E51"/>
    <w:rsid w:val="00991ED5"/>
    <w:rsid w:val="0099233F"/>
    <w:rsid w:val="009B54A0"/>
    <w:rsid w:val="009C2846"/>
    <w:rsid w:val="009C6405"/>
    <w:rsid w:val="009C6F2B"/>
    <w:rsid w:val="009D5224"/>
    <w:rsid w:val="009F6B2C"/>
    <w:rsid w:val="009F6D79"/>
    <w:rsid w:val="009F7A83"/>
    <w:rsid w:val="00A000E8"/>
    <w:rsid w:val="00A169A5"/>
    <w:rsid w:val="00A23C27"/>
    <w:rsid w:val="00A30799"/>
    <w:rsid w:val="00A4124D"/>
    <w:rsid w:val="00A476C1"/>
    <w:rsid w:val="00A57FE8"/>
    <w:rsid w:val="00A64ECE"/>
    <w:rsid w:val="00A66185"/>
    <w:rsid w:val="00A71CAD"/>
    <w:rsid w:val="00A731A2"/>
    <w:rsid w:val="00A747B3"/>
    <w:rsid w:val="00A763A3"/>
    <w:rsid w:val="00A827B0"/>
    <w:rsid w:val="00A827C1"/>
    <w:rsid w:val="00A835DA"/>
    <w:rsid w:val="00A912C9"/>
    <w:rsid w:val="00A919E6"/>
    <w:rsid w:val="00A92AFF"/>
    <w:rsid w:val="00A93F40"/>
    <w:rsid w:val="00A96F93"/>
    <w:rsid w:val="00AA3D11"/>
    <w:rsid w:val="00AB1F46"/>
    <w:rsid w:val="00AB65FF"/>
    <w:rsid w:val="00AC1E65"/>
    <w:rsid w:val="00AD122F"/>
    <w:rsid w:val="00AD12E0"/>
    <w:rsid w:val="00AD39DA"/>
    <w:rsid w:val="00AD5DFE"/>
    <w:rsid w:val="00AE48D6"/>
    <w:rsid w:val="00AE5772"/>
    <w:rsid w:val="00AF22AD"/>
    <w:rsid w:val="00AF2993"/>
    <w:rsid w:val="00AF5107"/>
    <w:rsid w:val="00AF6C27"/>
    <w:rsid w:val="00B06264"/>
    <w:rsid w:val="00B07C8F"/>
    <w:rsid w:val="00B12320"/>
    <w:rsid w:val="00B275D4"/>
    <w:rsid w:val="00B32145"/>
    <w:rsid w:val="00B32FF1"/>
    <w:rsid w:val="00B3775F"/>
    <w:rsid w:val="00B41AEF"/>
    <w:rsid w:val="00B437C8"/>
    <w:rsid w:val="00B61640"/>
    <w:rsid w:val="00B742FE"/>
    <w:rsid w:val="00B75051"/>
    <w:rsid w:val="00B77CC5"/>
    <w:rsid w:val="00B859DE"/>
    <w:rsid w:val="00B93D55"/>
    <w:rsid w:val="00BA376F"/>
    <w:rsid w:val="00BC588A"/>
    <w:rsid w:val="00BD04F5"/>
    <w:rsid w:val="00BD0E59"/>
    <w:rsid w:val="00BD19C2"/>
    <w:rsid w:val="00BD55E4"/>
    <w:rsid w:val="00BE0288"/>
    <w:rsid w:val="00BE1CFD"/>
    <w:rsid w:val="00BE3444"/>
    <w:rsid w:val="00C05A8E"/>
    <w:rsid w:val="00C12441"/>
    <w:rsid w:val="00C12D2F"/>
    <w:rsid w:val="00C23BAF"/>
    <w:rsid w:val="00C277A8"/>
    <w:rsid w:val="00C309AE"/>
    <w:rsid w:val="00C365CE"/>
    <w:rsid w:val="00C3771D"/>
    <w:rsid w:val="00C40CD8"/>
    <w:rsid w:val="00C417EB"/>
    <w:rsid w:val="00C43484"/>
    <w:rsid w:val="00C46341"/>
    <w:rsid w:val="00C528AE"/>
    <w:rsid w:val="00C818EE"/>
    <w:rsid w:val="00C82BED"/>
    <w:rsid w:val="00C90830"/>
    <w:rsid w:val="00C92CC2"/>
    <w:rsid w:val="00CA5D23"/>
    <w:rsid w:val="00CC36DF"/>
    <w:rsid w:val="00CC519E"/>
    <w:rsid w:val="00CE0FEE"/>
    <w:rsid w:val="00CE45B0"/>
    <w:rsid w:val="00CE6547"/>
    <w:rsid w:val="00CF1393"/>
    <w:rsid w:val="00CF1B4D"/>
    <w:rsid w:val="00CF2172"/>
    <w:rsid w:val="00CF43C3"/>
    <w:rsid w:val="00CF4F3A"/>
    <w:rsid w:val="00D0014D"/>
    <w:rsid w:val="00D059F7"/>
    <w:rsid w:val="00D21785"/>
    <w:rsid w:val="00D22819"/>
    <w:rsid w:val="00D271E7"/>
    <w:rsid w:val="00D276DF"/>
    <w:rsid w:val="00D33929"/>
    <w:rsid w:val="00D44285"/>
    <w:rsid w:val="00D46727"/>
    <w:rsid w:val="00D50D33"/>
    <w:rsid w:val="00D511F0"/>
    <w:rsid w:val="00D54EE5"/>
    <w:rsid w:val="00D63F82"/>
    <w:rsid w:val="00D640FC"/>
    <w:rsid w:val="00D66209"/>
    <w:rsid w:val="00D70F7D"/>
    <w:rsid w:val="00D7504A"/>
    <w:rsid w:val="00D761F7"/>
    <w:rsid w:val="00D91FF4"/>
    <w:rsid w:val="00D92929"/>
    <w:rsid w:val="00D93C2E"/>
    <w:rsid w:val="00D9492E"/>
    <w:rsid w:val="00D95F8D"/>
    <w:rsid w:val="00D970A5"/>
    <w:rsid w:val="00DB4967"/>
    <w:rsid w:val="00DC1A1C"/>
    <w:rsid w:val="00DC22CF"/>
    <w:rsid w:val="00DE4DAA"/>
    <w:rsid w:val="00DE50CB"/>
    <w:rsid w:val="00E07A43"/>
    <w:rsid w:val="00E206AE"/>
    <w:rsid w:val="00E20F02"/>
    <w:rsid w:val="00E21939"/>
    <w:rsid w:val="00E21D72"/>
    <w:rsid w:val="00E229C1"/>
    <w:rsid w:val="00E23397"/>
    <w:rsid w:val="00E32CD7"/>
    <w:rsid w:val="00E37DF5"/>
    <w:rsid w:val="00E4065C"/>
    <w:rsid w:val="00E44EE1"/>
    <w:rsid w:val="00E5241D"/>
    <w:rsid w:val="00E53646"/>
    <w:rsid w:val="00E55EE8"/>
    <w:rsid w:val="00E5680C"/>
    <w:rsid w:val="00E61A16"/>
    <w:rsid w:val="00E6522A"/>
    <w:rsid w:val="00E656BC"/>
    <w:rsid w:val="00E7358D"/>
    <w:rsid w:val="00E76267"/>
    <w:rsid w:val="00E824E1"/>
    <w:rsid w:val="00E91265"/>
    <w:rsid w:val="00E95F6A"/>
    <w:rsid w:val="00EA0F61"/>
    <w:rsid w:val="00EA3F49"/>
    <w:rsid w:val="00EA535B"/>
    <w:rsid w:val="00EC579D"/>
    <w:rsid w:val="00ED5BDC"/>
    <w:rsid w:val="00ED7DAC"/>
    <w:rsid w:val="00EF1DB3"/>
    <w:rsid w:val="00F067A6"/>
    <w:rsid w:val="00F20B25"/>
    <w:rsid w:val="00F212F3"/>
    <w:rsid w:val="00F278C3"/>
    <w:rsid w:val="00F3338D"/>
    <w:rsid w:val="00F65B01"/>
    <w:rsid w:val="00F70C03"/>
    <w:rsid w:val="00F9084A"/>
    <w:rsid w:val="00F90A6E"/>
    <w:rsid w:val="00FA0887"/>
    <w:rsid w:val="00FA3E1A"/>
    <w:rsid w:val="00FB6E40"/>
    <w:rsid w:val="00FD1CCB"/>
    <w:rsid w:val="00FD5BF8"/>
    <w:rsid w:val="00FE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760B88"/>
  <w15:chartTrackingRefBased/>
  <w15:docId w15:val="{F9E64669-6312-4178-8C47-0B7FC0910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en-US"/>
      </w:rPr>
    </w:rPrDefault>
    <w:pPrDefault>
      <w:pPr>
        <w:spacing w:before="120" w:line="271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iPriority="9" w:unhideWhenUsed="1"/>
    <w:lsdException w:name="index 2" w:semiHidden="1" w:uiPriority="9" w:unhideWhenUsed="1"/>
    <w:lsdException w:name="index 3" w:semiHidden="1" w:uiPriority="9" w:unhideWhenUsed="1"/>
    <w:lsdException w:name="index 4" w:semiHidden="1" w:uiPriority="9" w:unhideWhenUsed="1"/>
    <w:lsdException w:name="index 5" w:semiHidden="1" w:uiPriority="9" w:unhideWhenUsed="1"/>
    <w:lsdException w:name="index 6" w:semiHidden="1" w:uiPriority="9" w:unhideWhenUsed="1"/>
    <w:lsdException w:name="index 7" w:semiHidden="1" w:uiPriority="9" w:unhideWhenUsed="1"/>
    <w:lsdException w:name="index 8" w:semiHidden="1" w:uiPriority="9" w:unhideWhenUsed="1"/>
    <w:lsdException w:name="index 9" w:semiHidden="1" w:uiPriority="9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iPriority="9" w:unhideWhenUsed="1"/>
    <w:lsdException w:name="caption" w:semiHidden="1" w:uiPriority="2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qFormat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" w:qFormat="1"/>
    <w:lsdException w:name="Subtle Reference" w:uiPriority="33"/>
    <w:lsdException w:name="Intense Reference" w:uiPriority="34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65C0"/>
    <w:pPr>
      <w:spacing w:before="0" w:after="160" w:line="259" w:lineRule="auto"/>
    </w:pPr>
    <w:rPr>
      <w:rFonts w:asciiTheme="minorHAnsi" w:eastAsiaTheme="minorHAnsi" w:hAnsiTheme="minorHAnsi" w:cstheme="minorBidi"/>
      <w:lang w:bidi="ar-SA"/>
    </w:rPr>
  </w:style>
  <w:style w:type="paragraph" w:styleId="Heading1">
    <w:name w:val="heading 1"/>
    <w:next w:val="Normal"/>
    <w:link w:val="Heading1Char"/>
    <w:uiPriority w:val="1"/>
    <w:qFormat/>
    <w:rsid w:val="0094786F"/>
    <w:pPr>
      <w:keepNext/>
      <w:keepLines/>
      <w:tabs>
        <w:tab w:val="left" w:pos="3345"/>
      </w:tabs>
      <w:spacing w:before="240" w:after="120"/>
      <w:outlineLvl w:val="0"/>
    </w:pPr>
    <w:rPr>
      <w:b/>
      <w:color w:val="003865"/>
      <w:sz w:val="40"/>
      <w:szCs w:val="40"/>
    </w:rPr>
  </w:style>
  <w:style w:type="paragraph" w:styleId="Heading2">
    <w:name w:val="heading 2"/>
    <w:next w:val="Normal"/>
    <w:link w:val="Heading2Char"/>
    <w:uiPriority w:val="1"/>
    <w:qFormat/>
    <w:rsid w:val="0094786F"/>
    <w:pPr>
      <w:keepNext/>
      <w:keepLines/>
      <w:spacing w:before="360" w:after="240"/>
      <w:outlineLvl w:val="1"/>
    </w:pPr>
    <w:rPr>
      <w:rFonts w:asciiTheme="minorHAnsi" w:eastAsiaTheme="majorEastAsia" w:hAnsiTheme="minorHAnsi" w:cstheme="majorBidi"/>
      <w:b/>
      <w:color w:val="003865" w:themeColor="accent1"/>
      <w:sz w:val="32"/>
      <w:szCs w:val="32"/>
    </w:rPr>
  </w:style>
  <w:style w:type="paragraph" w:styleId="Heading3">
    <w:name w:val="heading 3"/>
    <w:next w:val="Normal"/>
    <w:link w:val="Heading3Char"/>
    <w:uiPriority w:val="1"/>
    <w:qFormat/>
    <w:rsid w:val="00F278C3"/>
    <w:pPr>
      <w:keepNext/>
      <w:spacing w:before="240" w:after="120"/>
      <w:outlineLvl w:val="2"/>
    </w:pPr>
    <w:rPr>
      <w:rFonts w:asciiTheme="minorHAnsi" w:eastAsiaTheme="majorEastAsia" w:hAnsiTheme="minorHAnsi" w:cs="Arial"/>
      <w:b/>
      <w:color w:val="003865" w:themeColor="accent1"/>
      <w:sz w:val="26"/>
      <w:szCs w:val="24"/>
    </w:rPr>
  </w:style>
  <w:style w:type="paragraph" w:styleId="Heading4">
    <w:name w:val="heading 4"/>
    <w:next w:val="Normal"/>
    <w:link w:val="Heading4Char"/>
    <w:uiPriority w:val="1"/>
    <w:qFormat/>
    <w:rsid w:val="0094786F"/>
    <w:pPr>
      <w:keepNext/>
      <w:spacing w:before="240" w:after="120"/>
      <w:outlineLvl w:val="3"/>
    </w:pPr>
    <w:rPr>
      <w:rFonts w:eastAsiaTheme="majorEastAsia" w:cstheme="majorBidi"/>
      <w:i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1"/>
    <w:unhideWhenUsed/>
    <w:rsid w:val="00AD122F"/>
    <w:pPr>
      <w:keepNext/>
      <w:keepLines/>
      <w:spacing w:before="240" w:after="120" w:line="271" w:lineRule="auto"/>
      <w:outlineLvl w:val="4"/>
    </w:pPr>
    <w:rPr>
      <w:rFonts w:asciiTheme="majorHAnsi" w:eastAsiaTheme="majorEastAsia" w:hAnsiTheme="majorHAnsi" w:cstheme="majorBidi"/>
      <w:b/>
      <w:color w:val="000000" w:themeColor="text2"/>
      <w:lang w:bidi="en-US"/>
    </w:rPr>
  </w:style>
  <w:style w:type="paragraph" w:styleId="Heading6">
    <w:name w:val="heading 6"/>
    <w:basedOn w:val="Normal"/>
    <w:next w:val="Normal"/>
    <w:link w:val="Heading6Char"/>
    <w:uiPriority w:val="1"/>
    <w:unhideWhenUsed/>
    <w:rsid w:val="00AD122F"/>
    <w:pPr>
      <w:keepNext/>
      <w:keepLines/>
      <w:spacing w:before="240" w:after="120" w:line="271" w:lineRule="auto"/>
      <w:outlineLvl w:val="5"/>
    </w:pPr>
    <w:rPr>
      <w:rFonts w:asciiTheme="majorHAnsi" w:eastAsiaTheme="majorEastAsia" w:hAnsiTheme="majorHAnsi" w:cstheme="majorBidi"/>
      <w:i/>
      <w:iCs/>
      <w:color w:val="000000" w:themeColor="text2"/>
      <w:lang w:bidi="en-US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CF1393"/>
    <w:pPr>
      <w:keepNext/>
      <w:keepLines/>
      <w:outlineLvl w:val="6"/>
    </w:pPr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CF1393"/>
    <w:pPr>
      <w:keepNext/>
      <w:keepLines/>
      <w:outlineLvl w:val="7"/>
    </w:pPr>
    <w:rPr>
      <w:rFonts w:asciiTheme="majorHAnsi" w:eastAsiaTheme="majorEastAsia" w:hAnsiTheme="majorHAnsi" w:cstheme="majorBidi"/>
      <w:color w:val="0070CB" w:themeColor="text1" w:themeTint="BF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CF1393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94786F"/>
    <w:rPr>
      <w:b/>
      <w:color w:val="003865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1"/>
    <w:rsid w:val="0094786F"/>
    <w:rPr>
      <w:rFonts w:asciiTheme="minorHAnsi" w:eastAsiaTheme="majorEastAsia" w:hAnsiTheme="minorHAnsi" w:cstheme="majorBidi"/>
      <w:b/>
      <w:color w:val="003865" w:themeColor="accent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F278C3"/>
    <w:rPr>
      <w:rFonts w:asciiTheme="minorHAnsi" w:eastAsiaTheme="majorEastAsia" w:hAnsiTheme="minorHAnsi" w:cs="Arial"/>
      <w:b/>
      <w:color w:val="003865" w:themeColor="accent1"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rsid w:val="0094786F"/>
    <w:rPr>
      <w:rFonts w:eastAsiaTheme="majorEastAsia" w:cstheme="majorBidi"/>
      <w:i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"/>
    <w:rsid w:val="00AD122F"/>
    <w:rPr>
      <w:rFonts w:asciiTheme="majorHAnsi" w:eastAsiaTheme="majorEastAsia" w:hAnsiTheme="majorHAnsi" w:cstheme="majorBidi"/>
      <w:b/>
      <w:color w:val="000000" w:themeColor="text2"/>
    </w:rPr>
  </w:style>
  <w:style w:type="character" w:customStyle="1" w:styleId="Heading6Char">
    <w:name w:val="Heading 6 Char"/>
    <w:basedOn w:val="DefaultParagraphFont"/>
    <w:link w:val="Heading6"/>
    <w:uiPriority w:val="1"/>
    <w:rsid w:val="00AD122F"/>
    <w:rPr>
      <w:rFonts w:asciiTheme="majorHAnsi" w:eastAsiaTheme="majorEastAsia" w:hAnsiTheme="majorHAnsi" w:cstheme="majorBidi"/>
      <w:i/>
      <w:iCs/>
      <w:color w:val="000000" w:themeColor="text2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CF1393"/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CF1393"/>
    <w:rPr>
      <w:rFonts w:asciiTheme="majorHAnsi" w:eastAsiaTheme="majorEastAsia" w:hAnsiTheme="majorHAnsi" w:cstheme="majorBidi"/>
      <w:color w:val="0070CB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CF1393"/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paragraph" w:customStyle="1" w:styleId="NoParagraphStyle">
    <w:name w:val="[No Paragraph Style]"/>
    <w:semiHidden/>
    <w:rsid w:val="001E5ECF"/>
    <w:pPr>
      <w:autoSpaceDE w:val="0"/>
      <w:autoSpaceDN w:val="0"/>
      <w:adjustRightInd w:val="0"/>
      <w:spacing w:line="288" w:lineRule="auto"/>
      <w:textAlignment w:val="center"/>
    </w:pPr>
    <w:rPr>
      <w:rFonts w:ascii="Century Gothic" w:hAnsi="Century Gothic"/>
      <w:color w:val="000000"/>
      <w:sz w:val="24"/>
      <w:szCs w:val="24"/>
      <w:lang w:bidi="ar-SA"/>
    </w:rPr>
  </w:style>
  <w:style w:type="paragraph" w:customStyle="1" w:styleId="Boldcharacter">
    <w:name w:val="Bold character"/>
    <w:basedOn w:val="Normal"/>
    <w:link w:val="BoldcharacterChar"/>
    <w:autoRedefine/>
    <w:semiHidden/>
    <w:qFormat/>
    <w:rsid w:val="00CF1393"/>
    <w:pPr>
      <w:spacing w:line="280" w:lineRule="exact"/>
      <w:contextualSpacing/>
    </w:pPr>
    <w:rPr>
      <w:b/>
      <w:lang w:val="en-GB"/>
    </w:rPr>
  </w:style>
  <w:style w:type="character" w:customStyle="1" w:styleId="BoldcharacterChar">
    <w:name w:val="Bold character Char"/>
    <w:basedOn w:val="DefaultParagraphFont"/>
    <w:link w:val="Boldcharacter"/>
    <w:semiHidden/>
    <w:rsid w:val="00CF1393"/>
    <w:rPr>
      <w:b/>
      <w:lang w:val="en-GB"/>
    </w:rPr>
  </w:style>
  <w:style w:type="paragraph" w:customStyle="1" w:styleId="BodytextClosingname">
    <w:name w:val="Body text Closing name"/>
    <w:basedOn w:val="Normal"/>
    <w:semiHidden/>
    <w:qFormat/>
    <w:rsid w:val="00CF1393"/>
    <w:pPr>
      <w:spacing w:before="1080" w:after="240"/>
      <w:contextualSpacing/>
    </w:pPr>
  </w:style>
  <w:style w:type="paragraph" w:customStyle="1" w:styleId="BodytextDate">
    <w:name w:val="Body text Date"/>
    <w:basedOn w:val="Normal"/>
    <w:semiHidden/>
    <w:qFormat/>
    <w:rsid w:val="00CF1393"/>
    <w:pPr>
      <w:spacing w:after="480"/>
      <w:contextualSpacing/>
    </w:pPr>
  </w:style>
  <w:style w:type="character" w:styleId="Hyperlink">
    <w:name w:val="Hyperlink"/>
    <w:basedOn w:val="DefaultParagraphFont"/>
    <w:rsid w:val="001E5ECF"/>
    <w:rPr>
      <w:color w:val="0563C1" w:themeColor="hyperlink"/>
      <w:u w:val="single"/>
    </w:rPr>
  </w:style>
  <w:style w:type="paragraph" w:customStyle="1" w:styleId="BodytextSalutation">
    <w:name w:val="Body text Salutation"/>
    <w:basedOn w:val="Normal"/>
    <w:semiHidden/>
    <w:qFormat/>
    <w:rsid w:val="00CF1393"/>
    <w:pPr>
      <w:spacing w:before="480" w:after="240"/>
      <w:contextualSpacing/>
    </w:pPr>
  </w:style>
  <w:style w:type="paragraph" w:styleId="Closing">
    <w:name w:val="Closing"/>
    <w:basedOn w:val="Normal"/>
    <w:link w:val="ClosingChar"/>
    <w:semiHidden/>
    <w:qFormat/>
    <w:rsid w:val="00CF1393"/>
    <w:pPr>
      <w:spacing w:before="240"/>
    </w:pPr>
  </w:style>
  <w:style w:type="character" w:customStyle="1" w:styleId="ClosingChar">
    <w:name w:val="Closing Char"/>
    <w:basedOn w:val="DefaultParagraphFont"/>
    <w:link w:val="Closing"/>
    <w:semiHidden/>
    <w:rsid w:val="00CF1393"/>
  </w:style>
  <w:style w:type="character" w:styleId="Strong">
    <w:name w:val="Strong"/>
    <w:uiPriority w:val="22"/>
    <w:semiHidden/>
    <w:rsid w:val="001E5ECF"/>
    <w:rPr>
      <w:b/>
      <w:bCs/>
    </w:rPr>
  </w:style>
  <w:style w:type="paragraph" w:customStyle="1" w:styleId="TitleTitleandSubtitles">
    <w:name w:val="Title (Title and Subtitles)"/>
    <w:basedOn w:val="Normal"/>
    <w:uiPriority w:val="99"/>
    <w:semiHidden/>
    <w:rsid w:val="001E5ECF"/>
    <w:pPr>
      <w:autoSpaceDE w:val="0"/>
      <w:autoSpaceDN w:val="0"/>
      <w:adjustRightInd w:val="0"/>
      <w:spacing w:before="60" w:line="560" w:lineRule="atLeast"/>
      <w:textAlignment w:val="center"/>
    </w:pPr>
    <w:rPr>
      <w:rFonts w:ascii="Century Gothic" w:hAnsi="Century Gothic" w:cs="Century Gothic"/>
      <w:caps/>
      <w:color w:val="12457A"/>
      <w:spacing w:val="10"/>
      <w:w w:val="90"/>
      <w:sz w:val="44"/>
      <w:szCs w:val="44"/>
    </w:rPr>
  </w:style>
  <w:style w:type="paragraph" w:customStyle="1" w:styleId="SubtitleTitleandSubtitles">
    <w:name w:val="Subtitle (Title and Subtitles)"/>
    <w:basedOn w:val="TitleTitleandSubtitles"/>
    <w:uiPriority w:val="99"/>
    <w:semiHidden/>
    <w:rsid w:val="001E5ECF"/>
    <w:pPr>
      <w:spacing w:line="300" w:lineRule="atLeast"/>
    </w:pPr>
    <w:rPr>
      <w:caps w:val="0"/>
      <w:color w:val="694C37"/>
      <w:spacing w:val="7"/>
      <w:sz w:val="24"/>
      <w:szCs w:val="24"/>
    </w:rPr>
  </w:style>
  <w:style w:type="table" w:styleId="TableGrid">
    <w:name w:val="Table Grid"/>
    <w:basedOn w:val="TableNormal"/>
    <w:uiPriority w:val="59"/>
    <w:rsid w:val="001E5ECF"/>
    <w:tblPr>
      <w:tblBorders>
        <w:top w:val="single" w:sz="4" w:space="0" w:color="003865" w:themeColor="text1"/>
        <w:left w:val="single" w:sz="4" w:space="0" w:color="003865" w:themeColor="text1"/>
        <w:bottom w:val="single" w:sz="4" w:space="0" w:color="003865" w:themeColor="text1"/>
        <w:right w:val="single" w:sz="4" w:space="0" w:color="003865" w:themeColor="text1"/>
        <w:insideH w:val="single" w:sz="4" w:space="0" w:color="003865" w:themeColor="text1"/>
        <w:insideV w:val="single" w:sz="4" w:space="0" w:color="003865" w:themeColor="text1"/>
      </w:tblBorders>
    </w:tblPr>
  </w:style>
  <w:style w:type="table" w:styleId="TableGrid8">
    <w:name w:val="Table Grid 8"/>
    <w:basedOn w:val="TableNormal"/>
    <w:rsid w:val="001E5ECF"/>
    <w:pPr>
      <w:spacing w:line="240" w:lineRule="auto"/>
    </w:pPr>
    <w:rPr>
      <w:rFonts w:ascii="Times New Roman" w:hAnsi="Times New Roman"/>
      <w:lang w:bidi="ar-SA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TableNormal"/>
    <w:uiPriority w:val="59"/>
    <w:locked/>
    <w:rsid w:val="009837DB"/>
    <w:pPr>
      <w:spacing w:line="240" w:lineRule="auto"/>
    </w:pPr>
    <w:rPr>
      <w:szCs w:val="20"/>
    </w:rPr>
    <w:tblPr>
      <w:tblStyleRow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FFFFFF" w:themeFill="background1"/>
    </w:tcPr>
    <w:tblStylePr w:type="firstRow">
      <w:pPr>
        <w:jc w:val="center"/>
      </w:pPr>
      <w:rPr>
        <w:rFonts w:ascii="Calibri" w:hAnsi="Calibri"/>
        <w:b/>
        <w:sz w:val="22"/>
      </w:rPr>
      <w:tblPr/>
      <w:tcPr>
        <w:shd w:val="clear" w:color="auto" w:fill="D9D9D9" w:themeFill="background1" w:themeFillShade="D9"/>
      </w:tcPr>
    </w:tblStylePr>
    <w:tblStylePr w:type="band1Horz"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  <w:tl2br w:val="nil"/>
          <w:tr2bl w:val="nil"/>
        </w:tcBorders>
        <w:shd w:val="clear" w:color="auto" w:fill="F2F2F2" w:themeFill="background1" w:themeFillShade="F2"/>
      </w:tcPr>
    </w:tblStylePr>
    <w:tblStylePr w:type="band2Horz"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FFFFFF" w:themeFill="background1"/>
      </w:tcPr>
    </w:tblStylePr>
  </w:style>
  <w:style w:type="paragraph" w:styleId="TOCHeading">
    <w:name w:val="TOC Heading"/>
    <w:next w:val="Normal"/>
    <w:uiPriority w:val="39"/>
    <w:semiHidden/>
    <w:unhideWhenUsed/>
    <w:qFormat/>
    <w:rsid w:val="00CF1393"/>
    <w:pPr>
      <w:keepNext/>
      <w:keepLines/>
      <w:spacing w:before="480"/>
    </w:pPr>
    <w:rPr>
      <w:rFonts w:asciiTheme="majorHAnsi" w:eastAsiaTheme="majorEastAsia" w:hAnsiTheme="majorHAnsi" w:cstheme="majorBidi"/>
      <w:b/>
      <w:bCs/>
      <w:color w:val="00294B" w:themeColor="accent1" w:themeShade="BF"/>
      <w:sz w:val="28"/>
      <w:szCs w:val="28"/>
    </w:rPr>
  </w:style>
  <w:style w:type="paragraph" w:styleId="BodyText3">
    <w:name w:val="Body Text 3"/>
    <w:link w:val="BodyText3Char"/>
    <w:semiHidden/>
    <w:qFormat/>
    <w:rsid w:val="00CF1393"/>
    <w:pPr>
      <w:widowControl w:val="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F1393"/>
    <w:rPr>
      <w:sz w:val="16"/>
      <w:szCs w:val="16"/>
    </w:rPr>
  </w:style>
  <w:style w:type="paragraph" w:styleId="Footer">
    <w:name w:val="footer"/>
    <w:link w:val="FooterChar"/>
    <w:uiPriority w:val="99"/>
    <w:qFormat/>
    <w:rsid w:val="0094786F"/>
    <w:pPr>
      <w:tabs>
        <w:tab w:val="right" w:pos="10080"/>
      </w:tabs>
      <w:spacing w:before="0" w:line="336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786F"/>
  </w:style>
  <w:style w:type="paragraph" w:styleId="ListParagraph">
    <w:name w:val="List Paragraph"/>
    <w:aliases w:val="Indented Paragraph"/>
    <w:basedOn w:val="Normal"/>
    <w:link w:val="ListParagraphChar"/>
    <w:uiPriority w:val="34"/>
    <w:qFormat/>
    <w:rsid w:val="0094786F"/>
    <w:pPr>
      <w:numPr>
        <w:numId w:val="2"/>
      </w:numPr>
      <w:spacing w:before="200" w:after="200" w:line="271" w:lineRule="auto"/>
      <w:contextualSpacing/>
    </w:pPr>
    <w:rPr>
      <w:rFonts w:ascii="Calibri" w:eastAsia="Times New Roman" w:hAnsi="Calibri" w:cs="Times New Roman"/>
      <w:lang w:bidi="en-US"/>
    </w:rPr>
  </w:style>
  <w:style w:type="character" w:styleId="Emphasis">
    <w:name w:val="Emphasis"/>
    <w:uiPriority w:val="2"/>
    <w:qFormat/>
    <w:rsid w:val="0094786F"/>
    <w:rPr>
      <w:i/>
    </w:rPr>
  </w:style>
  <w:style w:type="paragraph" w:styleId="Quote">
    <w:name w:val="Quote"/>
    <w:basedOn w:val="Normal"/>
    <w:next w:val="Normal"/>
    <w:link w:val="QuoteChar"/>
    <w:uiPriority w:val="29"/>
    <w:qFormat/>
    <w:rsid w:val="0094786F"/>
    <w:pPr>
      <w:spacing w:before="200" w:line="271" w:lineRule="auto"/>
      <w:ind w:left="864" w:right="864"/>
      <w:jc w:val="center"/>
    </w:pPr>
    <w:rPr>
      <w:rFonts w:eastAsia="Times New Roman" w:cs="Times New Roman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94786F"/>
    <w:rPr>
      <w:rFonts w:asciiTheme="minorHAnsi" w:hAnsiTheme="minorHAnsi"/>
      <w:i/>
      <w:iCs/>
      <w:lang w:bidi="ar-S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683E"/>
    <w:pPr>
      <w:spacing w:before="360" w:after="360" w:line="271" w:lineRule="auto"/>
      <w:ind w:left="864" w:right="864"/>
      <w:jc w:val="center"/>
    </w:pPr>
    <w:rPr>
      <w:rFonts w:eastAsia="Times New Roman" w:cs="Times New Roman"/>
      <w:i/>
      <w:iCs/>
      <w:color w:val="003865" w:themeColor="accent1"/>
      <w:sz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683E"/>
    <w:rPr>
      <w:rFonts w:asciiTheme="minorHAnsi" w:hAnsiTheme="minorHAnsi"/>
      <w:i/>
      <w:iCs/>
      <w:color w:val="003865" w:themeColor="accent1"/>
      <w:sz w:val="26"/>
      <w:lang w:bidi="ar-SA"/>
    </w:rPr>
  </w:style>
  <w:style w:type="character" w:styleId="IntenseEmphasis">
    <w:name w:val="Intense Emphasis"/>
    <w:basedOn w:val="DefaultParagraphFont"/>
    <w:uiPriority w:val="2"/>
    <w:qFormat/>
    <w:rsid w:val="0094786F"/>
    <w:rPr>
      <w:b/>
      <w:i/>
      <w:iCs/>
      <w:color w:val="auto"/>
    </w:rPr>
  </w:style>
  <w:style w:type="paragraph" w:styleId="Caption">
    <w:name w:val="caption"/>
    <w:basedOn w:val="Normal"/>
    <w:next w:val="Normal"/>
    <w:uiPriority w:val="29"/>
    <w:qFormat/>
    <w:rsid w:val="001C3208"/>
    <w:pPr>
      <w:spacing w:before="200" w:after="400" w:line="240" w:lineRule="auto"/>
    </w:pPr>
    <w:rPr>
      <w:rFonts w:ascii="Calibri" w:eastAsia="Times New Roman" w:hAnsi="Calibri" w:cs="Times New Roman"/>
      <w:iCs/>
      <w:color w:val="000000" w:themeColor="text2"/>
      <w:sz w:val="20"/>
      <w:szCs w:val="20"/>
      <w:lang w:bidi="en-US"/>
    </w:rPr>
  </w:style>
  <w:style w:type="character" w:styleId="PlaceholderText">
    <w:name w:val="Placeholder Text"/>
    <w:basedOn w:val="DefaultParagraphFont"/>
    <w:uiPriority w:val="99"/>
    <w:semiHidden/>
    <w:rsid w:val="00601B3F"/>
    <w:rPr>
      <w:color w:val="808080"/>
    </w:rPr>
  </w:style>
  <w:style w:type="paragraph" w:customStyle="1" w:styleId="BulletListLevel1">
    <w:name w:val="Bullet List Level 1"/>
    <w:basedOn w:val="ListParagraph"/>
    <w:link w:val="BulletListLevel1Char"/>
    <w:qFormat/>
    <w:rsid w:val="003F5F5F"/>
    <w:pPr>
      <w:numPr>
        <w:numId w:val="3"/>
      </w:numPr>
      <w:spacing w:before="120" w:after="120" w:line="240" w:lineRule="auto"/>
    </w:pPr>
  </w:style>
  <w:style w:type="paragraph" w:customStyle="1" w:styleId="BulletListLevel2">
    <w:name w:val="Bullet List Level 2"/>
    <w:basedOn w:val="ListParagraph"/>
    <w:link w:val="BulletListLevel2Char"/>
    <w:qFormat/>
    <w:rsid w:val="003F5F5F"/>
    <w:pPr>
      <w:numPr>
        <w:ilvl w:val="1"/>
        <w:numId w:val="3"/>
      </w:numPr>
      <w:spacing w:before="120" w:after="120" w:line="240" w:lineRule="auto"/>
      <w:ind w:left="1080"/>
    </w:pPr>
  </w:style>
  <w:style w:type="character" w:customStyle="1" w:styleId="ListParagraphChar">
    <w:name w:val="List Paragraph Char"/>
    <w:aliases w:val="Indented Paragraph Char"/>
    <w:basedOn w:val="DefaultParagraphFont"/>
    <w:link w:val="ListParagraph"/>
    <w:uiPriority w:val="34"/>
    <w:rsid w:val="003F5F5F"/>
  </w:style>
  <w:style w:type="character" w:customStyle="1" w:styleId="BulletListLevel1Char">
    <w:name w:val="Bullet List Level 1 Char"/>
    <w:basedOn w:val="ListParagraphChar"/>
    <w:link w:val="BulletListLevel1"/>
    <w:rsid w:val="003F5F5F"/>
  </w:style>
  <w:style w:type="paragraph" w:customStyle="1" w:styleId="BulletListLevel3">
    <w:name w:val="Bullet List Level 3"/>
    <w:basedOn w:val="ListParagraph"/>
    <w:link w:val="BulletListLevel3Char"/>
    <w:qFormat/>
    <w:rsid w:val="003F5F5F"/>
    <w:pPr>
      <w:numPr>
        <w:ilvl w:val="2"/>
        <w:numId w:val="3"/>
      </w:numPr>
      <w:spacing w:before="120" w:after="120" w:line="240" w:lineRule="auto"/>
      <w:ind w:left="1440"/>
    </w:pPr>
  </w:style>
  <w:style w:type="character" w:customStyle="1" w:styleId="BulletListLevel2Char">
    <w:name w:val="Bullet List Level 2 Char"/>
    <w:basedOn w:val="ListParagraphChar"/>
    <w:link w:val="BulletListLevel2"/>
    <w:rsid w:val="003F5F5F"/>
  </w:style>
  <w:style w:type="paragraph" w:customStyle="1" w:styleId="BulletListLevel4">
    <w:name w:val="Bullet List Level 4"/>
    <w:basedOn w:val="ListParagraph"/>
    <w:link w:val="BulletListLevel4Char"/>
    <w:qFormat/>
    <w:rsid w:val="003F5F5F"/>
    <w:pPr>
      <w:numPr>
        <w:ilvl w:val="3"/>
        <w:numId w:val="3"/>
      </w:numPr>
      <w:spacing w:before="120" w:after="120" w:line="240" w:lineRule="auto"/>
      <w:ind w:left="1800"/>
    </w:pPr>
  </w:style>
  <w:style w:type="character" w:customStyle="1" w:styleId="BulletListLevel3Char">
    <w:name w:val="Bullet List Level 3 Char"/>
    <w:basedOn w:val="ListParagraphChar"/>
    <w:link w:val="BulletListLevel3"/>
    <w:rsid w:val="003F5F5F"/>
  </w:style>
  <w:style w:type="paragraph" w:customStyle="1" w:styleId="BulletListLevel5">
    <w:name w:val="Bullet List Level 5"/>
    <w:basedOn w:val="BulletListLevel4"/>
    <w:link w:val="BulletListLevel5Char"/>
    <w:qFormat/>
    <w:rsid w:val="003F5F5F"/>
    <w:pPr>
      <w:numPr>
        <w:ilvl w:val="4"/>
      </w:numPr>
      <w:ind w:left="2160"/>
    </w:pPr>
  </w:style>
  <w:style w:type="character" w:customStyle="1" w:styleId="BulletListLevel4Char">
    <w:name w:val="Bullet List Level 4 Char"/>
    <w:basedOn w:val="ListParagraphChar"/>
    <w:link w:val="BulletListLevel4"/>
    <w:rsid w:val="003F5F5F"/>
  </w:style>
  <w:style w:type="paragraph" w:customStyle="1" w:styleId="NumberListLevel1">
    <w:name w:val="Number List Level 1"/>
    <w:basedOn w:val="ListParagraph"/>
    <w:link w:val="NumberListLevel1Char"/>
    <w:qFormat/>
    <w:rsid w:val="003C03D3"/>
    <w:pPr>
      <w:numPr>
        <w:numId w:val="4"/>
      </w:numPr>
      <w:spacing w:before="120" w:after="120" w:line="240" w:lineRule="auto"/>
      <w:ind w:left="720"/>
    </w:pPr>
  </w:style>
  <w:style w:type="character" w:customStyle="1" w:styleId="BulletListLevel5Char">
    <w:name w:val="Bullet List Level 5 Char"/>
    <w:basedOn w:val="BulletListLevel4Char"/>
    <w:link w:val="BulletListLevel5"/>
    <w:rsid w:val="003F5F5F"/>
  </w:style>
  <w:style w:type="paragraph" w:customStyle="1" w:styleId="NumberListLevel2">
    <w:name w:val="Number List Level 2"/>
    <w:basedOn w:val="NumberListLevel1"/>
    <w:link w:val="NumberListLevel2Char"/>
    <w:qFormat/>
    <w:rsid w:val="003C03D3"/>
    <w:pPr>
      <w:numPr>
        <w:ilvl w:val="1"/>
      </w:numPr>
      <w:ind w:left="1080"/>
    </w:pPr>
  </w:style>
  <w:style w:type="character" w:customStyle="1" w:styleId="NumberListLevel1Char">
    <w:name w:val="Number List Level 1 Char"/>
    <w:basedOn w:val="ListParagraphChar"/>
    <w:link w:val="NumberListLevel1"/>
    <w:rsid w:val="003C03D3"/>
  </w:style>
  <w:style w:type="paragraph" w:customStyle="1" w:styleId="NumberListLevel3">
    <w:name w:val="Number List Level 3"/>
    <w:basedOn w:val="ListParagraph"/>
    <w:link w:val="NumberListLevel3Char"/>
    <w:uiPriority w:val="99"/>
    <w:qFormat/>
    <w:rsid w:val="003C03D3"/>
    <w:pPr>
      <w:numPr>
        <w:ilvl w:val="2"/>
      </w:numPr>
      <w:spacing w:before="120" w:after="120" w:line="240" w:lineRule="auto"/>
      <w:ind w:left="1440"/>
    </w:pPr>
  </w:style>
  <w:style w:type="character" w:customStyle="1" w:styleId="NumberListLevel2Char">
    <w:name w:val="Number List Level 2 Char"/>
    <w:basedOn w:val="NumberListLevel1Char"/>
    <w:link w:val="NumberListLevel2"/>
    <w:rsid w:val="003C03D3"/>
  </w:style>
  <w:style w:type="paragraph" w:customStyle="1" w:styleId="NumberListLevel4">
    <w:name w:val="Number List Level 4"/>
    <w:basedOn w:val="NumberListLevel2"/>
    <w:link w:val="NumberListLevel4Char"/>
    <w:qFormat/>
    <w:rsid w:val="003C03D3"/>
    <w:pPr>
      <w:numPr>
        <w:ilvl w:val="3"/>
      </w:numPr>
      <w:ind w:left="1800"/>
    </w:pPr>
  </w:style>
  <w:style w:type="character" w:customStyle="1" w:styleId="NumberListLevel3Char">
    <w:name w:val="Number List Level 3 Char"/>
    <w:basedOn w:val="NumberListLevel1Char"/>
    <w:link w:val="NumberListLevel3"/>
    <w:rsid w:val="003C03D3"/>
  </w:style>
  <w:style w:type="paragraph" w:customStyle="1" w:styleId="NumberListLevel5">
    <w:name w:val="Number List Level 5"/>
    <w:basedOn w:val="NumberListLevel2"/>
    <w:link w:val="NumberListLevel5Char"/>
    <w:qFormat/>
    <w:rsid w:val="003C03D3"/>
    <w:pPr>
      <w:numPr>
        <w:ilvl w:val="4"/>
      </w:numPr>
      <w:ind w:left="2160"/>
    </w:pPr>
  </w:style>
  <w:style w:type="character" w:customStyle="1" w:styleId="NumberListLevel4Char">
    <w:name w:val="Number List Level 4 Char"/>
    <w:basedOn w:val="NumberListLevel1Char"/>
    <w:link w:val="NumberListLevel4"/>
    <w:rsid w:val="003C03D3"/>
  </w:style>
  <w:style w:type="character" w:customStyle="1" w:styleId="NumberListLevel5Char">
    <w:name w:val="Number List Level 5 Char"/>
    <w:basedOn w:val="NumberListLevel1Char"/>
    <w:link w:val="NumberListLevel5"/>
    <w:rsid w:val="003C03D3"/>
  </w:style>
  <w:style w:type="paragraph" w:styleId="ListNumber">
    <w:name w:val="List Number"/>
    <w:basedOn w:val="Normal"/>
    <w:rsid w:val="003C03D3"/>
    <w:pPr>
      <w:numPr>
        <w:numId w:val="1"/>
      </w:numPr>
      <w:spacing w:before="200" w:after="200" w:line="271" w:lineRule="auto"/>
      <w:contextualSpacing/>
    </w:pPr>
    <w:rPr>
      <w:rFonts w:ascii="Calibri" w:eastAsia="Times New Roman" w:hAnsi="Calibri" w:cs="Times New Roman"/>
      <w:lang w:bidi="en-US"/>
    </w:rPr>
  </w:style>
  <w:style w:type="paragraph" w:styleId="Header">
    <w:name w:val="header"/>
    <w:basedOn w:val="Normal"/>
    <w:link w:val="HeaderChar"/>
    <w:unhideWhenUsed/>
    <w:rsid w:val="001D007C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HeaderChar">
    <w:name w:val="Header Char"/>
    <w:basedOn w:val="DefaultParagraphFont"/>
    <w:link w:val="Header"/>
    <w:rsid w:val="001D007C"/>
  </w:style>
  <w:style w:type="paragraph" w:styleId="BalloonText">
    <w:name w:val="Balloon Text"/>
    <w:basedOn w:val="Normal"/>
    <w:link w:val="BalloonTextChar"/>
    <w:semiHidden/>
    <w:unhideWhenUsed/>
    <w:rsid w:val="004001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00160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semiHidden/>
    <w:unhideWhenUsed/>
    <w:rsid w:val="00862620"/>
    <w:rPr>
      <w:color w:val="5D295F" w:themeColor="followedHyperlink"/>
      <w:u w:val="single"/>
    </w:rPr>
  </w:style>
  <w:style w:type="paragraph" w:customStyle="1" w:styleId="Default">
    <w:name w:val="Default"/>
    <w:rsid w:val="002C23F9"/>
    <w:pPr>
      <w:autoSpaceDE w:val="0"/>
      <w:autoSpaceDN w:val="0"/>
      <w:adjustRightInd w:val="0"/>
      <w:spacing w:before="0" w:line="240" w:lineRule="auto"/>
    </w:pPr>
    <w:rPr>
      <w:rFonts w:ascii="Times New Roman" w:hAnsi="Times New Roman"/>
      <w:color w:val="00000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http://mnbosa.org" TargetMode="External"/><Relationship Id="rId1" Type="http://schemas.openxmlformats.org/officeDocument/2006/relationships/hyperlink" Target="http://mnbosa.org" TargetMode="External"/></Relationships>
</file>

<file path=word/theme/theme1.xml><?xml version="1.0" encoding="utf-8"?>
<a:theme xmlns:a="http://schemas.openxmlformats.org/drawingml/2006/main" name="State of Minnesota">
  <a:themeElements>
    <a:clrScheme name="Minnesota Brand Colors">
      <a:dk1>
        <a:srgbClr val="003865"/>
      </a:dk1>
      <a:lt1>
        <a:srgbClr val="FFFFFF"/>
      </a:lt1>
      <a:dk2>
        <a:srgbClr val="000000"/>
      </a:dk2>
      <a:lt2>
        <a:srgbClr val="DDDDDA"/>
      </a:lt2>
      <a:accent1>
        <a:srgbClr val="003865"/>
      </a:accent1>
      <a:accent2>
        <a:srgbClr val="78BE21"/>
      </a:accent2>
      <a:accent3>
        <a:srgbClr val="008EAA"/>
      </a:accent3>
      <a:accent4>
        <a:srgbClr val="8D3F2B"/>
      </a:accent4>
      <a:accent5>
        <a:srgbClr val="0D5257"/>
      </a:accent5>
      <a:accent6>
        <a:srgbClr val="5D295F"/>
      </a:accent6>
      <a:hlink>
        <a:srgbClr val="0563C1"/>
      </a:hlink>
      <a:folHlink>
        <a:srgbClr val="5D295F"/>
      </a:folHlink>
    </a:clrScheme>
    <a:fontScheme name="MN Secondary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Subtle Solids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e of Minnesota" id="{FBFFE991-EC03-4C0A-BAED-2F712C2A7AE7}" vid="{A476B202-42F1-4399-9BC8-98609D88DE2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DFDE64AAE0974A8908DD3553DDBF03" ma:contentTypeVersion="0" ma:contentTypeDescription="Create a new document." ma:contentTypeScope="" ma:versionID="46a287b4c15f326c72e9d063441dc05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86A74-A640-4013-81F8-4476B995B4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6E60D6-804E-42A4-84B1-763BEA4D47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EDFB91-972A-4B43-9315-0FB8963558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BCF332-2D6B-4D30-A12A-C05A39041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Minnesota Department of Education</Company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Kinkel, Anthony</dc:creator>
  <cp:keywords/>
  <dc:description/>
  <cp:lastModifiedBy>Kinkel, Anthony (MDE)</cp:lastModifiedBy>
  <cp:revision>13</cp:revision>
  <cp:lastPrinted>2020-08-27T19:10:00Z</cp:lastPrinted>
  <dcterms:created xsi:type="dcterms:W3CDTF">2021-10-19T18:49:00Z</dcterms:created>
  <dcterms:modified xsi:type="dcterms:W3CDTF">2021-10-19T19:28:00Z</dcterms:modified>
</cp:coreProperties>
</file>